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B341" w14:textId="2A26FFAE" w:rsidR="00B37CA6" w:rsidRPr="00580EBA" w:rsidRDefault="00E254AC" w:rsidP="00B37CA6">
      <w:pPr>
        <w:jc w:val="center"/>
        <w:rPr>
          <w:b/>
          <w:bCs/>
          <w:sz w:val="28"/>
          <w:szCs w:val="28"/>
        </w:rPr>
      </w:pPr>
      <w:r w:rsidRPr="00580EBA">
        <w:rPr>
          <w:b/>
          <w:bCs/>
          <w:noProof/>
          <w:sz w:val="28"/>
          <w:szCs w:val="28"/>
        </w:rPr>
        <w:drawing>
          <wp:anchor distT="0" distB="0" distL="114300" distR="114300" simplePos="0" relativeHeight="251660288" behindDoc="0" locked="0" layoutInCell="1" allowOverlap="1" wp14:anchorId="5D0398B2" wp14:editId="71DB88EE">
            <wp:simplePos x="0" y="0"/>
            <wp:positionH relativeFrom="margin">
              <wp:posOffset>5029200</wp:posOffset>
            </wp:positionH>
            <wp:positionV relativeFrom="paragraph">
              <wp:posOffset>0</wp:posOffset>
            </wp:positionV>
            <wp:extent cx="1012825" cy="1012825"/>
            <wp:effectExtent l="0" t="0" r="0" b="0"/>
            <wp:wrapSquare wrapText="bothSides"/>
            <wp:docPr id="4" name="Picture 4"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CA6" w:rsidRPr="00580EBA">
        <w:rPr>
          <w:b/>
          <w:bCs/>
          <w:noProof/>
          <w:sz w:val="28"/>
          <w:szCs w:val="28"/>
        </w:rPr>
        <w:drawing>
          <wp:anchor distT="0" distB="0" distL="0" distR="0" simplePos="0" relativeHeight="251659264" behindDoc="0" locked="0" layoutInCell="1" allowOverlap="1" wp14:anchorId="1EBCABCA" wp14:editId="3C5E033D">
            <wp:simplePos x="0" y="0"/>
            <wp:positionH relativeFrom="margin">
              <wp:align>left</wp:align>
            </wp:positionH>
            <wp:positionV relativeFrom="paragraph">
              <wp:posOffset>0</wp:posOffset>
            </wp:positionV>
            <wp:extent cx="1005840" cy="1004570"/>
            <wp:effectExtent l="0" t="0" r="3810" b="5080"/>
            <wp:wrapSquare wrapText="bothSides"/>
            <wp:docPr id="1" name="image1.png"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application&#10;&#10;Description automatically generated with medium confidence"/>
                    <pic:cNvPicPr/>
                  </pic:nvPicPr>
                  <pic:blipFill>
                    <a:blip r:embed="rId9" cstate="print"/>
                    <a:stretch>
                      <a:fillRect/>
                    </a:stretch>
                  </pic:blipFill>
                  <pic:spPr>
                    <a:xfrm>
                      <a:off x="0" y="0"/>
                      <a:ext cx="1005840" cy="1004570"/>
                    </a:xfrm>
                    <a:prstGeom prst="rect">
                      <a:avLst/>
                    </a:prstGeom>
                  </pic:spPr>
                </pic:pic>
              </a:graphicData>
            </a:graphic>
            <wp14:sizeRelH relativeFrom="margin">
              <wp14:pctWidth>0</wp14:pctWidth>
            </wp14:sizeRelH>
            <wp14:sizeRelV relativeFrom="margin">
              <wp14:pctHeight>0</wp14:pctHeight>
            </wp14:sizeRelV>
          </wp:anchor>
        </w:drawing>
      </w:r>
      <w:r w:rsidR="00B37CA6" w:rsidRPr="00580EBA">
        <w:rPr>
          <w:b/>
          <w:bCs/>
          <w:sz w:val="28"/>
          <w:szCs w:val="28"/>
        </w:rPr>
        <w:t>Kuwait University</w:t>
      </w:r>
    </w:p>
    <w:p w14:paraId="7D2ED140" w14:textId="405EBA99" w:rsidR="00B37CA6" w:rsidRPr="00580EBA" w:rsidRDefault="00B37CA6" w:rsidP="00B37CA6">
      <w:pPr>
        <w:jc w:val="center"/>
        <w:rPr>
          <w:b/>
          <w:bCs/>
          <w:sz w:val="28"/>
          <w:szCs w:val="28"/>
        </w:rPr>
      </w:pPr>
      <w:r w:rsidRPr="00580EBA">
        <w:rPr>
          <w:b/>
          <w:bCs/>
          <w:sz w:val="28"/>
          <w:szCs w:val="28"/>
        </w:rPr>
        <w:t>College of Business Administration</w:t>
      </w:r>
    </w:p>
    <w:p w14:paraId="0D29559A" w14:textId="675F282A" w:rsidR="00B37CA6" w:rsidRPr="00580EBA" w:rsidRDefault="00B37CA6" w:rsidP="00B37CA6">
      <w:pPr>
        <w:jc w:val="center"/>
        <w:rPr>
          <w:b/>
          <w:bCs/>
          <w:sz w:val="28"/>
          <w:szCs w:val="28"/>
        </w:rPr>
      </w:pPr>
      <w:r w:rsidRPr="00580EBA">
        <w:rPr>
          <w:b/>
          <w:bCs/>
          <w:sz w:val="28"/>
          <w:szCs w:val="28"/>
        </w:rPr>
        <w:t>Department of Accounting</w:t>
      </w:r>
    </w:p>
    <w:p w14:paraId="513B0ACF" w14:textId="46242D0C" w:rsidR="00B37CA6" w:rsidRDefault="00B37CA6"/>
    <w:p w14:paraId="53DD4B63" w14:textId="77777777" w:rsidR="00B37CA6" w:rsidRDefault="00B37CA6"/>
    <w:p w14:paraId="3E3C278B" w14:textId="0320AAE8" w:rsidR="00B37CA6" w:rsidRDefault="00B37CA6"/>
    <w:p w14:paraId="545513BE" w14:textId="2C4B5336" w:rsidR="00B37CA6" w:rsidRPr="000E0C96" w:rsidRDefault="00580EBA" w:rsidP="00580EBA">
      <w:pPr>
        <w:jc w:val="center"/>
        <w:rPr>
          <w:b/>
          <w:bCs/>
          <w:sz w:val="28"/>
          <w:szCs w:val="28"/>
        </w:rPr>
      </w:pPr>
      <w:r w:rsidRPr="000E0C96">
        <w:rPr>
          <w:b/>
          <w:bCs/>
          <w:sz w:val="28"/>
          <w:szCs w:val="28"/>
        </w:rPr>
        <w:t>Course Syllabus</w:t>
      </w:r>
    </w:p>
    <w:p w14:paraId="60C410BD" w14:textId="2781B7FF" w:rsidR="00580EBA" w:rsidRPr="000E0C96" w:rsidRDefault="00580EBA" w:rsidP="00580EBA">
      <w:pPr>
        <w:jc w:val="center"/>
        <w:rPr>
          <w:b/>
          <w:bCs/>
          <w:sz w:val="24"/>
          <w:szCs w:val="24"/>
        </w:rPr>
      </w:pPr>
      <w:r w:rsidRPr="000E0C96">
        <w:rPr>
          <w:b/>
          <w:bCs/>
          <w:sz w:val="28"/>
          <w:szCs w:val="28"/>
        </w:rPr>
        <w:t xml:space="preserve">Acct </w:t>
      </w:r>
      <w:r w:rsidR="000F4573">
        <w:rPr>
          <w:b/>
          <w:bCs/>
          <w:sz w:val="28"/>
          <w:szCs w:val="28"/>
        </w:rPr>
        <w:t>321</w:t>
      </w:r>
      <w:r w:rsidRPr="000E0C96">
        <w:rPr>
          <w:b/>
          <w:bCs/>
          <w:sz w:val="28"/>
          <w:szCs w:val="28"/>
        </w:rPr>
        <w:t xml:space="preserve"> – </w:t>
      </w:r>
      <w:r w:rsidR="000F4573">
        <w:rPr>
          <w:b/>
          <w:bCs/>
          <w:sz w:val="28"/>
          <w:szCs w:val="28"/>
        </w:rPr>
        <w:t>Principle of Auditing</w:t>
      </w:r>
      <w:r w:rsidR="00680D57" w:rsidRPr="000E0C96">
        <w:rPr>
          <w:b/>
          <w:bCs/>
          <w:sz w:val="24"/>
          <w:szCs w:val="24"/>
        </w:rPr>
        <w:br/>
      </w:r>
    </w:p>
    <w:p w14:paraId="5CD19EC8" w14:textId="28BC7C92" w:rsidR="00580EBA" w:rsidRPr="000E0C96" w:rsidRDefault="00580EBA" w:rsidP="00580EBA">
      <w:pPr>
        <w:jc w:val="center"/>
        <w:rPr>
          <w:b/>
          <w:bCs/>
          <w:sz w:val="28"/>
          <w:szCs w:val="28"/>
        </w:rPr>
      </w:pPr>
      <w:r w:rsidRPr="000E0C96">
        <w:rPr>
          <w:b/>
          <w:bCs/>
          <w:sz w:val="28"/>
          <w:szCs w:val="28"/>
        </w:rPr>
        <w:t>Dr. Khaled Abdulsalam</w:t>
      </w:r>
    </w:p>
    <w:p w14:paraId="6203BF62" w14:textId="44D20458" w:rsidR="00E012B4" w:rsidRDefault="00E012B4" w:rsidP="00580EBA">
      <w:pPr>
        <w:jc w:val="center"/>
        <w:rPr>
          <w:sz w:val="28"/>
          <w:szCs w:val="28"/>
        </w:rPr>
      </w:pPr>
    </w:p>
    <w:p w14:paraId="19A2472A" w14:textId="2F77EF1B" w:rsidR="002A7C77" w:rsidRDefault="000F4573" w:rsidP="00282D7C">
      <w:pPr>
        <w:jc w:val="center"/>
        <w:rPr>
          <w:i/>
          <w:iCs/>
          <w:sz w:val="28"/>
          <w:szCs w:val="28"/>
        </w:rPr>
      </w:pPr>
      <w:r>
        <w:rPr>
          <w:i/>
          <w:iCs/>
          <w:sz w:val="28"/>
          <w:szCs w:val="28"/>
        </w:rPr>
        <w:t>Fall</w:t>
      </w:r>
      <w:r w:rsidR="00E012B4" w:rsidRPr="00541139">
        <w:rPr>
          <w:i/>
          <w:iCs/>
          <w:sz w:val="28"/>
          <w:szCs w:val="28"/>
        </w:rPr>
        <w:t xml:space="preserve"> 202</w:t>
      </w:r>
      <w:r>
        <w:rPr>
          <w:i/>
          <w:iCs/>
          <w:sz w:val="28"/>
          <w:szCs w:val="28"/>
        </w:rPr>
        <w:t>3</w:t>
      </w:r>
      <w:r w:rsidR="00E012B4" w:rsidRPr="00541139">
        <w:rPr>
          <w:i/>
          <w:iCs/>
          <w:sz w:val="28"/>
          <w:szCs w:val="28"/>
        </w:rPr>
        <w:t>/202</w:t>
      </w:r>
      <w:r>
        <w:rPr>
          <w:i/>
          <w:iCs/>
          <w:sz w:val="28"/>
          <w:szCs w:val="28"/>
        </w:rPr>
        <w:t>4</w:t>
      </w:r>
    </w:p>
    <w:p w14:paraId="11272989" w14:textId="77777777" w:rsidR="00282D7C" w:rsidRPr="00282D7C" w:rsidRDefault="00282D7C" w:rsidP="00282D7C">
      <w:pPr>
        <w:jc w:val="center"/>
        <w:rPr>
          <w:i/>
          <w:iCs/>
          <w:sz w:val="28"/>
          <w:szCs w:val="28"/>
        </w:rPr>
      </w:pPr>
    </w:p>
    <w:p w14:paraId="1874141D" w14:textId="4DB48ED3" w:rsidR="00A54801" w:rsidRPr="008D68D2" w:rsidRDefault="00A54801" w:rsidP="008D68D2">
      <w:pPr>
        <w:pStyle w:val="Heading1"/>
        <w:spacing w:after="60" w:line="360" w:lineRule="auto"/>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Lecture time and location</w:t>
      </w:r>
    </w:p>
    <w:p w14:paraId="3A210AAF" w14:textId="2BD023D0" w:rsidR="000460BE" w:rsidRDefault="000460BE" w:rsidP="000460BE">
      <w:pPr>
        <w:rPr>
          <w:sz w:val="24"/>
          <w:szCs w:val="24"/>
        </w:rPr>
      </w:pPr>
      <w:r w:rsidRPr="000C21DC">
        <w:rPr>
          <w:b/>
          <w:bCs/>
          <w:sz w:val="24"/>
          <w:szCs w:val="24"/>
        </w:rPr>
        <w:t xml:space="preserve">Acct </w:t>
      </w:r>
      <w:r>
        <w:rPr>
          <w:b/>
          <w:bCs/>
          <w:sz w:val="24"/>
          <w:szCs w:val="24"/>
        </w:rPr>
        <w:t>321</w:t>
      </w:r>
      <w:r w:rsidRPr="000C21DC">
        <w:rPr>
          <w:b/>
          <w:bCs/>
          <w:sz w:val="24"/>
          <w:szCs w:val="24"/>
        </w:rPr>
        <w:t>/</w:t>
      </w:r>
      <w:r>
        <w:rPr>
          <w:b/>
          <w:bCs/>
          <w:sz w:val="24"/>
          <w:szCs w:val="24"/>
        </w:rPr>
        <w:t>51</w:t>
      </w:r>
      <w:r>
        <w:rPr>
          <w:sz w:val="24"/>
          <w:szCs w:val="24"/>
        </w:rPr>
        <w:t>: 135, 10:00 am, D1 1009</w:t>
      </w:r>
    </w:p>
    <w:p w14:paraId="34DF2F16" w14:textId="786FD726" w:rsidR="002A7C77" w:rsidRPr="0061424C" w:rsidRDefault="0061424C" w:rsidP="0061424C">
      <w:pPr>
        <w:rPr>
          <w:sz w:val="24"/>
          <w:szCs w:val="24"/>
        </w:rPr>
      </w:pPr>
      <w:r w:rsidRPr="000C21DC">
        <w:rPr>
          <w:b/>
          <w:bCs/>
          <w:sz w:val="24"/>
          <w:szCs w:val="24"/>
        </w:rPr>
        <w:t xml:space="preserve">Acct </w:t>
      </w:r>
      <w:r>
        <w:rPr>
          <w:b/>
          <w:bCs/>
          <w:sz w:val="24"/>
          <w:szCs w:val="24"/>
        </w:rPr>
        <w:t>321</w:t>
      </w:r>
      <w:r w:rsidRPr="000C21DC">
        <w:rPr>
          <w:b/>
          <w:bCs/>
          <w:sz w:val="24"/>
          <w:szCs w:val="24"/>
        </w:rPr>
        <w:t>/</w:t>
      </w:r>
      <w:r>
        <w:rPr>
          <w:b/>
          <w:bCs/>
          <w:sz w:val="24"/>
          <w:szCs w:val="24"/>
        </w:rPr>
        <w:t>01</w:t>
      </w:r>
      <w:r>
        <w:rPr>
          <w:sz w:val="24"/>
          <w:szCs w:val="24"/>
        </w:rPr>
        <w:t>: 135, 11:00 am, D1 1009</w:t>
      </w:r>
    </w:p>
    <w:p w14:paraId="443974BB" w14:textId="1790A266" w:rsidR="00B37CA6" w:rsidRPr="008D68D2" w:rsidRDefault="002A7C77" w:rsidP="008D68D2">
      <w:pPr>
        <w:pStyle w:val="Heading1"/>
        <w:spacing w:after="60" w:line="360" w:lineRule="auto"/>
        <w:rPr>
          <w:rFonts w:ascii="Palatino Linotype" w:hAnsi="Palatino Linotype"/>
          <w:b/>
          <w:bCs/>
          <w:color w:val="auto"/>
          <w:sz w:val="28"/>
          <w:szCs w:val="28"/>
          <w:u w:val="single"/>
        </w:rPr>
      </w:pPr>
      <w:r w:rsidRPr="008D68D2">
        <w:rPr>
          <w:rFonts w:ascii="Palatino Linotype" w:hAnsi="Palatino Linotype"/>
          <w:b/>
          <w:bCs/>
          <w:color w:val="auto"/>
          <w:sz w:val="28"/>
          <w:szCs w:val="28"/>
          <w:u w:val="single"/>
        </w:rPr>
        <w:t>Contact Information</w:t>
      </w:r>
    </w:p>
    <w:p w14:paraId="1495354F" w14:textId="5064DBD2" w:rsidR="00B37CA6" w:rsidRPr="009F2B55" w:rsidRDefault="00696DE8">
      <w:pPr>
        <w:rPr>
          <w:sz w:val="24"/>
          <w:szCs w:val="24"/>
        </w:rPr>
      </w:pPr>
      <w:r w:rsidRPr="009F2B55">
        <w:rPr>
          <w:b/>
          <w:bCs/>
          <w:sz w:val="24"/>
          <w:szCs w:val="24"/>
        </w:rPr>
        <w:t>Location</w:t>
      </w:r>
      <w:r w:rsidRPr="009F2B55">
        <w:rPr>
          <w:sz w:val="24"/>
          <w:szCs w:val="24"/>
        </w:rPr>
        <w:t>: Department of Accounting – 4</w:t>
      </w:r>
      <w:r w:rsidRPr="009F2B55">
        <w:rPr>
          <w:sz w:val="24"/>
          <w:szCs w:val="24"/>
          <w:vertAlign w:val="superscript"/>
        </w:rPr>
        <w:t>th</w:t>
      </w:r>
      <w:r w:rsidRPr="009F2B55">
        <w:rPr>
          <w:sz w:val="24"/>
          <w:szCs w:val="24"/>
        </w:rPr>
        <w:t xml:space="preserve"> Floor</w:t>
      </w:r>
    </w:p>
    <w:p w14:paraId="4851D48A" w14:textId="1DAF1018" w:rsidR="00696DE8" w:rsidRPr="009F2B55" w:rsidRDefault="00696DE8">
      <w:pPr>
        <w:rPr>
          <w:sz w:val="24"/>
          <w:szCs w:val="24"/>
        </w:rPr>
      </w:pPr>
      <w:r w:rsidRPr="009F2B55">
        <w:rPr>
          <w:b/>
          <w:bCs/>
          <w:sz w:val="24"/>
          <w:szCs w:val="24"/>
        </w:rPr>
        <w:t>Email</w:t>
      </w:r>
      <w:r w:rsidRPr="009F2B55">
        <w:rPr>
          <w:sz w:val="24"/>
          <w:szCs w:val="24"/>
        </w:rPr>
        <w:t xml:space="preserve">: </w:t>
      </w:r>
      <w:hyperlink r:id="rId10" w:history="1">
        <w:r w:rsidRPr="009F2B55">
          <w:rPr>
            <w:rStyle w:val="Hyperlink"/>
            <w:sz w:val="24"/>
            <w:szCs w:val="24"/>
          </w:rPr>
          <w:t>Khaled.abdulsalam@ku.edu.kw</w:t>
        </w:r>
      </w:hyperlink>
    </w:p>
    <w:p w14:paraId="56F5E2B2" w14:textId="425D449C" w:rsidR="00696DE8" w:rsidRPr="009F2B55" w:rsidRDefault="00696DE8">
      <w:pPr>
        <w:rPr>
          <w:sz w:val="24"/>
          <w:szCs w:val="24"/>
        </w:rPr>
      </w:pPr>
      <w:r w:rsidRPr="009F2B55">
        <w:rPr>
          <w:b/>
          <w:bCs/>
          <w:sz w:val="24"/>
          <w:szCs w:val="24"/>
        </w:rPr>
        <w:t>Office hours</w:t>
      </w:r>
      <w:r w:rsidRPr="009F2B55">
        <w:rPr>
          <w:sz w:val="24"/>
          <w:szCs w:val="24"/>
        </w:rPr>
        <w:t>:</w:t>
      </w:r>
      <w:r w:rsidR="001B769D">
        <w:rPr>
          <w:sz w:val="24"/>
          <w:szCs w:val="24"/>
        </w:rPr>
        <w:t xml:space="preserve"> </w:t>
      </w:r>
      <w:r w:rsidR="0058265A">
        <w:rPr>
          <w:sz w:val="24"/>
          <w:szCs w:val="24"/>
        </w:rPr>
        <w:t>Tuesday</w:t>
      </w:r>
      <w:r w:rsidR="001B769D">
        <w:rPr>
          <w:sz w:val="24"/>
          <w:szCs w:val="24"/>
        </w:rPr>
        <w:t xml:space="preserve"> </w:t>
      </w:r>
      <w:r w:rsidR="00917C4C">
        <w:rPr>
          <w:sz w:val="24"/>
          <w:szCs w:val="24"/>
        </w:rPr>
        <w:t xml:space="preserve">at </w:t>
      </w:r>
      <w:r w:rsidR="000B2E62">
        <w:rPr>
          <w:sz w:val="24"/>
          <w:szCs w:val="24"/>
        </w:rPr>
        <w:t>12</w:t>
      </w:r>
      <w:r w:rsidR="00917C4C">
        <w:rPr>
          <w:sz w:val="24"/>
          <w:szCs w:val="24"/>
        </w:rPr>
        <w:t>:</w:t>
      </w:r>
      <w:r w:rsidR="0061424C">
        <w:rPr>
          <w:sz w:val="24"/>
          <w:szCs w:val="24"/>
        </w:rPr>
        <w:t>0</w:t>
      </w:r>
      <w:r w:rsidR="00917C4C">
        <w:rPr>
          <w:sz w:val="24"/>
          <w:szCs w:val="24"/>
        </w:rPr>
        <w:t>0</w:t>
      </w:r>
      <w:r w:rsidR="002834BC">
        <w:rPr>
          <w:sz w:val="24"/>
          <w:szCs w:val="24"/>
        </w:rPr>
        <w:t xml:space="preserve"> </w:t>
      </w:r>
      <w:r w:rsidR="004D3FA9">
        <w:rPr>
          <w:sz w:val="24"/>
          <w:szCs w:val="24"/>
        </w:rPr>
        <w:t>p</w:t>
      </w:r>
      <w:r w:rsidR="00917C4C">
        <w:rPr>
          <w:sz w:val="24"/>
          <w:szCs w:val="24"/>
        </w:rPr>
        <w:t>m</w:t>
      </w:r>
      <w:r w:rsidRPr="009F2B55">
        <w:rPr>
          <w:sz w:val="24"/>
          <w:szCs w:val="24"/>
        </w:rPr>
        <w:t>, S</w:t>
      </w:r>
      <w:r w:rsidR="00917C4C">
        <w:rPr>
          <w:sz w:val="24"/>
          <w:szCs w:val="24"/>
        </w:rPr>
        <w:t>-</w:t>
      </w:r>
      <w:r w:rsidRPr="009F2B55">
        <w:rPr>
          <w:sz w:val="24"/>
          <w:szCs w:val="24"/>
        </w:rPr>
        <w:t>04 1039, or by appointment</w:t>
      </w:r>
      <w:r w:rsidR="00917C4C">
        <w:rPr>
          <w:sz w:val="24"/>
          <w:szCs w:val="24"/>
        </w:rPr>
        <w:t>.</w:t>
      </w:r>
    </w:p>
    <w:p w14:paraId="2A1DDDA0" w14:textId="77777777" w:rsidR="00F4156D" w:rsidRDefault="00F4156D" w:rsidP="008D68D2">
      <w:pPr>
        <w:tabs>
          <w:tab w:val="left" w:pos="1530"/>
          <w:tab w:val="left" w:pos="3060"/>
          <w:tab w:val="left" w:pos="5310"/>
        </w:tabs>
        <w:spacing w:line="276" w:lineRule="auto"/>
        <w:contextualSpacing/>
        <w:jc w:val="both"/>
        <w:rPr>
          <w:sz w:val="24"/>
          <w:szCs w:val="24"/>
        </w:rPr>
      </w:pPr>
    </w:p>
    <w:p w14:paraId="591430F9" w14:textId="77777777" w:rsidR="00B77A80" w:rsidRPr="008D68D2" w:rsidRDefault="00B77A80" w:rsidP="008D68D2">
      <w:pPr>
        <w:tabs>
          <w:tab w:val="left" w:pos="1530"/>
          <w:tab w:val="left" w:pos="3060"/>
          <w:tab w:val="left" w:pos="5310"/>
        </w:tabs>
        <w:spacing w:line="276" w:lineRule="auto"/>
        <w:contextualSpacing/>
        <w:jc w:val="both"/>
        <w:rPr>
          <w:sz w:val="24"/>
          <w:szCs w:val="24"/>
        </w:rPr>
      </w:pPr>
    </w:p>
    <w:p w14:paraId="2467EED9" w14:textId="2C312E98" w:rsidR="003C5D0D" w:rsidRPr="003C5D0D" w:rsidRDefault="003C5D0D" w:rsidP="00282D7C">
      <w:pPr>
        <w:pStyle w:val="Heading1"/>
        <w:spacing w:before="0" w:line="360" w:lineRule="auto"/>
        <w:contextualSpacing/>
        <w:rPr>
          <w:rFonts w:ascii="Palatino Linotype" w:hAnsi="Palatino Linotype"/>
          <w:b/>
          <w:bCs/>
          <w:color w:val="auto"/>
          <w:sz w:val="28"/>
          <w:szCs w:val="28"/>
          <w:u w:val="single"/>
        </w:rPr>
      </w:pPr>
      <w:r w:rsidRPr="003C5D0D">
        <w:rPr>
          <w:rFonts w:ascii="Palatino Linotype" w:hAnsi="Palatino Linotype"/>
          <w:b/>
          <w:bCs/>
          <w:color w:val="auto"/>
          <w:sz w:val="28"/>
          <w:szCs w:val="28"/>
          <w:u w:val="single"/>
        </w:rPr>
        <w:t xml:space="preserve">Course </w:t>
      </w:r>
      <w:r w:rsidR="00B77A80">
        <w:rPr>
          <w:rFonts w:ascii="Palatino Linotype" w:hAnsi="Palatino Linotype"/>
          <w:b/>
          <w:bCs/>
          <w:color w:val="auto"/>
          <w:sz w:val="28"/>
          <w:szCs w:val="28"/>
          <w:u w:val="single"/>
        </w:rPr>
        <w:t>Description</w:t>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p>
    <w:p w14:paraId="7F45A73A" w14:textId="3C108FDB" w:rsidR="00B77A80" w:rsidRPr="00B77A80" w:rsidRDefault="00D16B08" w:rsidP="00B77A80">
      <w:pPr>
        <w:rPr>
          <w:rStyle w:val="fontstyle01"/>
          <w:rFonts w:asciiTheme="majorBidi" w:hAnsiTheme="majorBidi" w:cstheme="majorBidi"/>
        </w:rPr>
      </w:pPr>
      <w:r w:rsidRPr="00B77A80">
        <w:rPr>
          <w:rFonts w:asciiTheme="majorBidi" w:hAnsiTheme="majorBidi" w:cstheme="majorBidi"/>
          <w:spacing w:val="-3"/>
          <w:sz w:val="24"/>
          <w:szCs w:val="24"/>
        </w:rPr>
        <w:t xml:space="preserve">The primary objective of this course is to provide students with an introduction to auditing theory and practice.  </w:t>
      </w:r>
      <w:r w:rsidR="00B77A80" w:rsidRPr="00B77A80">
        <w:rPr>
          <w:rStyle w:val="fontstyle01"/>
          <w:rFonts w:asciiTheme="majorBidi" w:hAnsiTheme="majorBidi" w:cstheme="majorBidi"/>
        </w:rPr>
        <w:t>It includes an</w:t>
      </w:r>
      <w:r w:rsidR="00B77A80" w:rsidRPr="00B77A80">
        <w:rPr>
          <w:rFonts w:asciiTheme="majorBidi" w:hAnsiTheme="majorBidi" w:cstheme="majorBidi"/>
          <w:color w:val="000000"/>
          <w:sz w:val="24"/>
          <w:szCs w:val="24"/>
        </w:rPr>
        <w:t xml:space="preserve"> </w:t>
      </w:r>
      <w:r w:rsidR="00B77A80" w:rsidRPr="00B77A80">
        <w:rPr>
          <w:rStyle w:val="fontstyle01"/>
          <w:rFonts w:asciiTheme="majorBidi" w:hAnsiTheme="majorBidi" w:cstheme="majorBidi"/>
        </w:rPr>
        <w:t>understanding of the nature of auditing, auditing standards and procedures, auditor’s responsibilities,</w:t>
      </w:r>
      <w:r w:rsidR="00B77A80" w:rsidRPr="00B77A80">
        <w:rPr>
          <w:rFonts w:asciiTheme="majorBidi" w:hAnsiTheme="majorBidi" w:cstheme="majorBidi"/>
          <w:color w:val="000000"/>
          <w:sz w:val="24"/>
          <w:szCs w:val="24"/>
        </w:rPr>
        <w:t xml:space="preserve"> </w:t>
      </w:r>
      <w:r w:rsidR="00B77A80" w:rsidRPr="00B77A80">
        <w:rPr>
          <w:rStyle w:val="fontstyle01"/>
          <w:rFonts w:asciiTheme="majorBidi" w:hAnsiTheme="majorBidi" w:cstheme="majorBidi"/>
        </w:rPr>
        <w:t>professional Ethics, internal control systems</w:t>
      </w:r>
      <w:r w:rsidR="00B644D1">
        <w:rPr>
          <w:rStyle w:val="fontstyle01"/>
          <w:rFonts w:asciiTheme="majorBidi" w:hAnsiTheme="majorBidi" w:cstheme="majorBidi"/>
        </w:rPr>
        <w:t>,</w:t>
      </w:r>
      <w:r w:rsidR="00B77A80" w:rsidRPr="00B77A80">
        <w:rPr>
          <w:rStyle w:val="fontstyle01"/>
          <w:rFonts w:asciiTheme="majorBidi" w:hAnsiTheme="majorBidi" w:cstheme="majorBidi"/>
        </w:rPr>
        <w:t xml:space="preserve"> and audit reports. International auditing standards related to these topics are emphasized in this course. The status of the auditing profession in Kuwait and the code of professional Ethics are also explored</w:t>
      </w:r>
      <w:r w:rsidR="00B77A80">
        <w:rPr>
          <w:rStyle w:val="fontstyle01"/>
          <w:rFonts w:asciiTheme="majorBidi" w:hAnsiTheme="majorBidi" w:cstheme="majorBidi"/>
        </w:rPr>
        <w:t>.</w:t>
      </w:r>
    </w:p>
    <w:p w14:paraId="3E57B3DE" w14:textId="2E2D67BD" w:rsidR="00D16B08" w:rsidRDefault="00D16B08" w:rsidP="00B77A80">
      <w:pPr>
        <w:rPr>
          <w:spacing w:val="-3"/>
          <w:sz w:val="24"/>
        </w:rPr>
      </w:pPr>
    </w:p>
    <w:p w14:paraId="0E3D9233" w14:textId="77777777" w:rsidR="00B77A80" w:rsidRDefault="00B77A80" w:rsidP="00282D7C">
      <w:pPr>
        <w:pStyle w:val="NormalWeb"/>
        <w:spacing w:beforeLines="0" w:afterLines="0"/>
        <w:rPr>
          <w:rFonts w:ascii="Times New Roman" w:hAnsi="Times New Roman"/>
          <w:color w:val="000000"/>
          <w:spacing w:val="-3"/>
          <w:sz w:val="24"/>
          <w:szCs w:val="24"/>
        </w:rPr>
      </w:pPr>
    </w:p>
    <w:p w14:paraId="062FC2B9" w14:textId="53B76355" w:rsidR="00B77A80" w:rsidRPr="00B77A80" w:rsidRDefault="00B77A80" w:rsidP="00B77A80">
      <w:pPr>
        <w:pStyle w:val="Heading1"/>
        <w:spacing w:before="0" w:line="360" w:lineRule="auto"/>
        <w:contextualSpacing/>
        <w:rPr>
          <w:rFonts w:ascii="Palatino Linotype" w:hAnsi="Palatino Linotype"/>
          <w:b/>
          <w:bCs/>
          <w:color w:val="auto"/>
          <w:sz w:val="28"/>
          <w:szCs w:val="28"/>
          <w:u w:val="single"/>
        </w:rPr>
      </w:pPr>
      <w:r w:rsidRPr="003C5D0D">
        <w:rPr>
          <w:rFonts w:ascii="Palatino Linotype" w:hAnsi="Palatino Linotype"/>
          <w:b/>
          <w:bCs/>
          <w:color w:val="auto"/>
          <w:sz w:val="28"/>
          <w:szCs w:val="28"/>
          <w:u w:val="single"/>
        </w:rPr>
        <w:t>Course Objectives</w:t>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r w:rsidRPr="003C5D0D">
        <w:rPr>
          <w:rFonts w:ascii="Palatino Linotype" w:hAnsi="Palatino Linotype"/>
          <w:b/>
          <w:bCs/>
          <w:color w:val="auto"/>
          <w:sz w:val="28"/>
          <w:szCs w:val="28"/>
          <w:u w:val="single"/>
        </w:rPr>
        <w:tab/>
      </w:r>
    </w:p>
    <w:p w14:paraId="6E994782" w14:textId="77777777" w:rsidR="00B77A80" w:rsidRDefault="00B77A80" w:rsidP="00B77A80">
      <w:pPr>
        <w:contextualSpacing/>
        <w:rPr>
          <w:rFonts w:asciiTheme="majorBidi" w:hAnsiTheme="majorBidi" w:cstheme="majorBidi"/>
          <w:color w:val="000000"/>
          <w:sz w:val="24"/>
          <w:szCs w:val="24"/>
        </w:rPr>
      </w:pPr>
      <w:r w:rsidRPr="00860B48">
        <w:rPr>
          <w:rFonts w:asciiTheme="majorBidi" w:hAnsiTheme="majorBidi" w:cstheme="majorBidi"/>
          <w:color w:val="000000"/>
          <w:sz w:val="24"/>
          <w:szCs w:val="24"/>
        </w:rPr>
        <w:t>By the end of the semester, you should be able to:</w:t>
      </w:r>
    </w:p>
    <w:p w14:paraId="0959356C" w14:textId="77777777" w:rsidR="00B77A80" w:rsidRDefault="00B77A80" w:rsidP="00B77A80">
      <w:pPr>
        <w:contextualSpacing/>
        <w:rPr>
          <w:rFonts w:asciiTheme="majorBidi" w:hAnsiTheme="majorBidi" w:cstheme="majorBidi"/>
          <w:color w:val="000000"/>
          <w:sz w:val="24"/>
          <w:szCs w:val="24"/>
        </w:rPr>
      </w:pPr>
    </w:p>
    <w:p w14:paraId="3E6338FD" w14:textId="4CD743A4" w:rsidR="00B77A80" w:rsidRPr="00860B48" w:rsidRDefault="00B77A80" w:rsidP="00B77A80">
      <w:pPr>
        <w:pStyle w:val="ListParagraph"/>
        <w:widowControl/>
        <w:numPr>
          <w:ilvl w:val="0"/>
          <w:numId w:val="15"/>
        </w:numPr>
        <w:autoSpaceDE/>
        <w:autoSpaceDN/>
        <w:spacing w:before="0"/>
        <w:contextualSpacing/>
        <w:rPr>
          <w:rFonts w:asciiTheme="majorBidi" w:hAnsiTheme="majorBidi" w:cstheme="majorBidi"/>
          <w:color w:val="000000"/>
          <w:sz w:val="24"/>
          <w:szCs w:val="24"/>
        </w:rPr>
      </w:pPr>
      <w:r w:rsidRPr="00860B48">
        <w:rPr>
          <w:rFonts w:asciiTheme="majorBidi" w:hAnsiTheme="majorBidi" w:cstheme="majorBidi"/>
          <w:color w:val="000000"/>
          <w:sz w:val="24"/>
          <w:szCs w:val="24"/>
        </w:rPr>
        <w:t>Discuss the nature of auditing and assurance services</w:t>
      </w:r>
      <w:r w:rsidR="00AB23F9">
        <w:rPr>
          <w:rFonts w:asciiTheme="majorBidi" w:hAnsiTheme="majorBidi" w:cstheme="majorBidi"/>
          <w:color w:val="000000"/>
          <w:sz w:val="24"/>
          <w:szCs w:val="24"/>
        </w:rPr>
        <w:t>,</w:t>
      </w:r>
      <w:r w:rsidRPr="00860B48">
        <w:rPr>
          <w:rFonts w:asciiTheme="majorBidi" w:hAnsiTheme="majorBidi" w:cstheme="majorBidi"/>
          <w:color w:val="000000"/>
          <w:sz w:val="24"/>
          <w:szCs w:val="24"/>
        </w:rPr>
        <w:t xml:space="preserve"> including the impact of various statutes and regulations. </w:t>
      </w:r>
    </w:p>
    <w:p w14:paraId="7F8E2A0F" w14:textId="77777777" w:rsidR="00B77A80" w:rsidRPr="00860B48" w:rsidRDefault="00B77A80" w:rsidP="00B77A80">
      <w:pPr>
        <w:pStyle w:val="ListParagraph"/>
        <w:widowControl/>
        <w:numPr>
          <w:ilvl w:val="0"/>
          <w:numId w:val="15"/>
        </w:numPr>
        <w:autoSpaceDE/>
        <w:autoSpaceDN/>
        <w:spacing w:before="0"/>
        <w:contextualSpacing/>
        <w:rPr>
          <w:rFonts w:asciiTheme="majorBidi" w:hAnsiTheme="majorBidi" w:cstheme="majorBidi"/>
          <w:color w:val="000000"/>
          <w:sz w:val="24"/>
          <w:szCs w:val="24"/>
        </w:rPr>
      </w:pPr>
      <w:r w:rsidRPr="00860B48">
        <w:rPr>
          <w:rFonts w:asciiTheme="majorBidi" w:hAnsiTheme="majorBidi" w:cstheme="majorBidi"/>
          <w:color w:val="000000"/>
          <w:sz w:val="24"/>
          <w:szCs w:val="24"/>
        </w:rPr>
        <w:t xml:space="preserve">Identify the stages of an audit from planning to conclusion. </w:t>
      </w:r>
    </w:p>
    <w:p w14:paraId="0BF06DB9" w14:textId="77777777" w:rsidR="00B77A80" w:rsidRDefault="00B77A80" w:rsidP="00B77A80">
      <w:pPr>
        <w:pStyle w:val="ListParagraph"/>
        <w:widowControl/>
        <w:numPr>
          <w:ilvl w:val="0"/>
          <w:numId w:val="15"/>
        </w:numPr>
        <w:autoSpaceDE/>
        <w:autoSpaceDN/>
        <w:spacing w:before="0"/>
        <w:contextualSpacing/>
        <w:rPr>
          <w:rFonts w:asciiTheme="majorBidi" w:hAnsiTheme="majorBidi" w:cstheme="majorBidi"/>
          <w:color w:val="000000"/>
          <w:sz w:val="24"/>
          <w:szCs w:val="24"/>
        </w:rPr>
      </w:pPr>
      <w:r w:rsidRPr="00860B48">
        <w:rPr>
          <w:rFonts w:asciiTheme="majorBidi" w:hAnsiTheme="majorBidi" w:cstheme="majorBidi"/>
          <w:color w:val="000000"/>
          <w:sz w:val="24"/>
          <w:szCs w:val="24"/>
        </w:rPr>
        <w:t>Apply standard audit procedures such as analytical procedures, detail tests, and tests of</w:t>
      </w:r>
      <w:r w:rsidRPr="00860B48">
        <w:rPr>
          <w:rFonts w:asciiTheme="majorBidi" w:hAnsiTheme="majorBidi" w:cstheme="majorBidi"/>
          <w:color w:val="000000"/>
          <w:sz w:val="24"/>
          <w:szCs w:val="24"/>
        </w:rPr>
        <w:br/>
        <w:t>controls.</w:t>
      </w:r>
    </w:p>
    <w:p w14:paraId="75027707" w14:textId="77777777" w:rsidR="00602FAD" w:rsidRPr="00860B48" w:rsidRDefault="00602FAD" w:rsidP="00602FAD">
      <w:pPr>
        <w:pStyle w:val="ListParagraph"/>
        <w:widowControl/>
        <w:autoSpaceDE/>
        <w:autoSpaceDN/>
        <w:spacing w:before="0"/>
        <w:ind w:left="720" w:firstLine="0"/>
        <w:contextualSpacing/>
        <w:rPr>
          <w:rStyle w:val="fontstyle01"/>
          <w:rFonts w:asciiTheme="majorBidi" w:hAnsiTheme="majorBidi" w:cstheme="majorBidi"/>
        </w:rPr>
      </w:pPr>
    </w:p>
    <w:p w14:paraId="7035C397" w14:textId="635E4B99" w:rsidR="008D68D2" w:rsidRPr="008D68D2" w:rsidRDefault="00D16B08" w:rsidP="001745F5">
      <w:pPr>
        <w:pStyle w:val="Heading1"/>
        <w:spacing w:before="0"/>
        <w:rPr>
          <w:rFonts w:ascii="Palatino Linotype" w:hAnsi="Palatino Linotype"/>
          <w:b/>
          <w:bCs/>
          <w:color w:val="auto"/>
          <w:sz w:val="28"/>
          <w:szCs w:val="28"/>
          <w:u w:val="single"/>
        </w:rPr>
      </w:pPr>
      <w:r w:rsidRPr="00676395">
        <w:rPr>
          <w:rFonts w:ascii="Times New Roman" w:hAnsi="Times New Roman"/>
          <w:color w:val="000000"/>
          <w:spacing w:val="-3"/>
          <w:sz w:val="24"/>
          <w:szCs w:val="24"/>
        </w:rPr>
        <w:lastRenderedPageBreak/>
        <w:t xml:space="preserve"> </w:t>
      </w:r>
      <w:r w:rsidR="008D68D2" w:rsidRPr="008D68D2">
        <w:rPr>
          <w:rFonts w:ascii="Palatino Linotype" w:hAnsi="Palatino Linotype"/>
          <w:b/>
          <w:bCs/>
          <w:color w:val="auto"/>
          <w:sz w:val="28"/>
          <w:szCs w:val="28"/>
          <w:u w:val="single"/>
        </w:rPr>
        <w:t>Class Materials</w:t>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r w:rsidR="008D68D2" w:rsidRPr="008D68D2">
        <w:rPr>
          <w:rFonts w:ascii="Palatino Linotype" w:hAnsi="Palatino Linotype"/>
          <w:b/>
          <w:bCs/>
          <w:color w:val="auto"/>
          <w:sz w:val="28"/>
          <w:szCs w:val="28"/>
          <w:u w:val="single"/>
        </w:rPr>
        <w:tab/>
      </w:r>
    </w:p>
    <w:p w14:paraId="599D5A4F" w14:textId="77777777" w:rsidR="008D68D2" w:rsidRPr="006C27BE" w:rsidRDefault="008D68D2" w:rsidP="008D68D2"/>
    <w:p w14:paraId="5DB47FC4" w14:textId="3A494804" w:rsidR="0097144E" w:rsidRPr="0097144E" w:rsidRDefault="008D68D2" w:rsidP="001745F5">
      <w:pPr>
        <w:ind w:firstLine="720"/>
        <w:rPr>
          <w:rFonts w:eastAsia="Times New Roman"/>
          <w:sz w:val="24"/>
          <w:szCs w:val="24"/>
        </w:rPr>
      </w:pPr>
      <w:r w:rsidRPr="008D68D2">
        <w:rPr>
          <w:rFonts w:ascii="Palatino Linotype" w:hAnsi="Palatino Linotype"/>
          <w:b/>
          <w:bCs/>
          <w:sz w:val="24"/>
          <w:szCs w:val="24"/>
        </w:rPr>
        <w:t>Required Text:</w:t>
      </w:r>
      <w:r w:rsidR="00C7676F">
        <w:rPr>
          <w:rFonts w:ascii="Palatino Linotype" w:hAnsi="Palatino Linotype"/>
          <w:b/>
          <w:bCs/>
          <w:sz w:val="24"/>
          <w:szCs w:val="24"/>
        </w:rPr>
        <w:t xml:space="preserve"> </w:t>
      </w:r>
      <w:r w:rsidR="0097144E">
        <w:rPr>
          <w:rFonts w:ascii="Palatino Linotype" w:hAnsi="Palatino Linotype"/>
          <w:b/>
          <w:bCs/>
          <w:sz w:val="24"/>
          <w:szCs w:val="24"/>
        </w:rPr>
        <w:t xml:space="preserve"> </w:t>
      </w:r>
      <w:r w:rsidR="0097144E" w:rsidRPr="0097144E">
        <w:rPr>
          <w:rFonts w:asciiTheme="majorBidi" w:eastAsia="Times New Roman" w:hAnsiTheme="majorBidi" w:cstheme="majorBidi"/>
          <w:i/>
          <w:iCs/>
          <w:color w:val="000000"/>
          <w:sz w:val="24"/>
          <w:szCs w:val="24"/>
        </w:rPr>
        <w:t>Auditing and Assurance Services</w:t>
      </w:r>
      <w:r w:rsidR="0097144E" w:rsidRPr="0097144E">
        <w:rPr>
          <w:rFonts w:asciiTheme="majorBidi" w:eastAsia="Times New Roman" w:hAnsiTheme="majorBidi" w:cstheme="majorBidi"/>
          <w:color w:val="000000"/>
          <w:sz w:val="24"/>
          <w:szCs w:val="24"/>
        </w:rPr>
        <w:t xml:space="preserve">, by Arens, Elder, Beasley, and Hogan </w:t>
      </w:r>
      <w:r w:rsidR="0097144E">
        <w:rPr>
          <w:rFonts w:asciiTheme="majorBidi" w:eastAsia="Times New Roman" w:hAnsiTheme="majorBidi" w:cstheme="majorBidi"/>
          <w:color w:val="000000"/>
          <w:sz w:val="24"/>
          <w:szCs w:val="24"/>
        </w:rPr>
        <w:br/>
        <w:t xml:space="preserve">                             </w:t>
      </w:r>
      <w:r w:rsidR="001745F5">
        <w:rPr>
          <w:rFonts w:asciiTheme="majorBidi" w:eastAsia="Times New Roman" w:hAnsiTheme="majorBidi" w:cstheme="majorBidi"/>
          <w:color w:val="000000"/>
          <w:sz w:val="24"/>
          <w:szCs w:val="24"/>
        </w:rPr>
        <w:t xml:space="preserve">            </w:t>
      </w:r>
      <w:r w:rsidR="00C220F3" w:rsidRPr="001A08C6">
        <w:rPr>
          <w:rFonts w:asciiTheme="majorBidi" w:eastAsia="Times New Roman" w:hAnsiTheme="majorBidi" w:cstheme="majorBidi"/>
          <w:color w:val="000000"/>
          <w:sz w:val="24"/>
          <w:szCs w:val="24"/>
          <w:u w:val="single"/>
        </w:rPr>
        <w:t>Arab World Edition</w:t>
      </w:r>
      <w:r w:rsidR="00C220F3">
        <w:rPr>
          <w:rFonts w:asciiTheme="majorBidi" w:eastAsia="Times New Roman" w:hAnsiTheme="majorBidi" w:cstheme="majorBidi"/>
          <w:color w:val="000000"/>
          <w:sz w:val="24"/>
          <w:szCs w:val="24"/>
        </w:rPr>
        <w:t xml:space="preserve"> </w:t>
      </w:r>
      <w:r w:rsidR="0097144E" w:rsidRPr="0097144E">
        <w:rPr>
          <w:rFonts w:asciiTheme="majorBidi" w:eastAsia="Times New Roman" w:hAnsiTheme="majorBidi" w:cstheme="majorBidi"/>
          <w:color w:val="000000"/>
          <w:sz w:val="24"/>
          <w:szCs w:val="24"/>
        </w:rPr>
        <w:t>(</w:t>
      </w:r>
      <w:r w:rsidR="00C220F3">
        <w:rPr>
          <w:rFonts w:asciiTheme="majorBidi" w:eastAsia="Times New Roman" w:hAnsiTheme="majorBidi" w:cstheme="majorBidi"/>
          <w:color w:val="000000"/>
          <w:sz w:val="24"/>
          <w:szCs w:val="24"/>
        </w:rPr>
        <w:t>Pearson</w:t>
      </w:r>
      <w:r w:rsidR="0097144E" w:rsidRPr="0097144E">
        <w:rPr>
          <w:rFonts w:asciiTheme="majorBidi" w:eastAsia="Times New Roman" w:hAnsiTheme="majorBidi" w:cstheme="majorBidi"/>
          <w:color w:val="000000"/>
          <w:sz w:val="24"/>
          <w:szCs w:val="24"/>
        </w:rPr>
        <w:t>)</w:t>
      </w:r>
    </w:p>
    <w:p w14:paraId="5E0A50FF" w14:textId="77777777" w:rsidR="00A206CE" w:rsidRPr="00B01D7C" w:rsidRDefault="00A206CE" w:rsidP="00E37BAF">
      <w:pPr>
        <w:rPr>
          <w:b/>
          <w:bCs/>
          <w:sz w:val="24"/>
          <w:szCs w:val="24"/>
        </w:rPr>
      </w:pPr>
    </w:p>
    <w:p w14:paraId="4B6329FF" w14:textId="00097C88" w:rsidR="00B513D7" w:rsidRPr="00A206CE" w:rsidRDefault="00A206CE" w:rsidP="001745F5">
      <w:pPr>
        <w:ind w:firstLine="720"/>
        <w:rPr>
          <w:rFonts w:eastAsia="Times New Roman"/>
          <w:sz w:val="24"/>
          <w:szCs w:val="24"/>
        </w:rPr>
      </w:pPr>
      <w:r w:rsidRPr="00A206CE">
        <w:rPr>
          <w:rFonts w:ascii="Palatino Linotype" w:hAnsi="Palatino Linotype"/>
          <w:b/>
          <w:bCs/>
          <w:sz w:val="24"/>
          <w:szCs w:val="24"/>
        </w:rPr>
        <w:t>Additional Material:</w:t>
      </w:r>
      <w:r>
        <w:rPr>
          <w:rFonts w:ascii="Palatino Linotype" w:hAnsi="Palatino Linotype"/>
          <w:b/>
          <w:bCs/>
          <w:sz w:val="24"/>
          <w:szCs w:val="24"/>
        </w:rPr>
        <w:t xml:space="preserve"> </w:t>
      </w:r>
      <w:r w:rsidRPr="00A206CE">
        <w:rPr>
          <w:rFonts w:asciiTheme="majorBidi" w:eastAsia="Times New Roman" w:hAnsiTheme="majorBidi" w:cstheme="majorBidi"/>
          <w:color w:val="000000"/>
          <w:sz w:val="24"/>
          <w:szCs w:val="24"/>
        </w:rPr>
        <w:t xml:space="preserve">Other documents/notes will be handed over in class or </w:t>
      </w:r>
      <w:r w:rsidR="001745F5">
        <w:rPr>
          <w:rFonts w:asciiTheme="majorBidi" w:eastAsia="Times New Roman" w:hAnsiTheme="majorBidi" w:cstheme="majorBidi"/>
          <w:color w:val="000000"/>
          <w:sz w:val="24"/>
          <w:szCs w:val="24"/>
        </w:rPr>
        <w:t xml:space="preserve">by </w:t>
      </w:r>
      <w:r w:rsidRPr="00A206CE">
        <w:rPr>
          <w:rFonts w:asciiTheme="majorBidi" w:eastAsia="Times New Roman" w:hAnsiTheme="majorBidi" w:cstheme="majorBidi"/>
          <w:color w:val="000000"/>
          <w:sz w:val="24"/>
          <w:szCs w:val="24"/>
        </w:rPr>
        <w:t>email</w:t>
      </w:r>
      <w:r>
        <w:rPr>
          <w:rFonts w:asciiTheme="majorBidi" w:eastAsia="Times New Roman" w:hAnsiTheme="majorBidi" w:cstheme="majorBidi"/>
          <w:color w:val="000000"/>
          <w:sz w:val="24"/>
          <w:szCs w:val="24"/>
        </w:rPr>
        <w:t>.</w:t>
      </w:r>
    </w:p>
    <w:p w14:paraId="44E2E5D1" w14:textId="77777777" w:rsidR="00D16B08" w:rsidRDefault="00D16B08" w:rsidP="00E37BAF">
      <w:pPr>
        <w:rPr>
          <w:b/>
          <w:bCs/>
          <w:sz w:val="28"/>
          <w:szCs w:val="28"/>
        </w:rPr>
      </w:pPr>
    </w:p>
    <w:p w14:paraId="04A4D14D" w14:textId="77777777" w:rsidR="001745F5" w:rsidRDefault="001745F5" w:rsidP="001745F5">
      <w:pPr>
        <w:rPr>
          <w:b/>
          <w:bCs/>
          <w:sz w:val="28"/>
          <w:szCs w:val="28"/>
        </w:rPr>
      </w:pPr>
    </w:p>
    <w:p w14:paraId="416EB440" w14:textId="2E3088AA" w:rsidR="00E571AE" w:rsidRDefault="00E571AE" w:rsidP="001745F5">
      <w:pPr>
        <w:pStyle w:val="Heading1"/>
        <w:spacing w:before="0"/>
        <w:rPr>
          <w:rFonts w:ascii="Palatino Linotype" w:hAnsi="Palatino Linotype"/>
          <w:b/>
          <w:bCs/>
          <w:color w:val="auto"/>
          <w:sz w:val="28"/>
          <w:szCs w:val="28"/>
          <w:u w:val="single"/>
        </w:rPr>
      </w:pPr>
      <w:r>
        <w:rPr>
          <w:rFonts w:ascii="Palatino Linotype" w:hAnsi="Palatino Linotype"/>
          <w:b/>
          <w:bCs/>
          <w:color w:val="auto"/>
          <w:sz w:val="28"/>
          <w:szCs w:val="28"/>
          <w:u w:val="single"/>
        </w:rPr>
        <w:t>Relevant Online Resources</w:t>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r>
        <w:rPr>
          <w:rFonts w:ascii="Palatino Linotype" w:hAnsi="Palatino Linotype"/>
          <w:b/>
          <w:bCs/>
          <w:color w:val="auto"/>
          <w:sz w:val="28"/>
          <w:szCs w:val="28"/>
          <w:u w:val="single"/>
        </w:rPr>
        <w:tab/>
      </w:r>
    </w:p>
    <w:p w14:paraId="351919F8" w14:textId="77777777" w:rsidR="00E571AE" w:rsidRDefault="00E571AE" w:rsidP="00E571AE"/>
    <w:p w14:paraId="18FABC48" w14:textId="77777777" w:rsidR="00E571AE" w:rsidRPr="00E571AE" w:rsidRDefault="00E571AE" w:rsidP="00E571AE">
      <w:pPr>
        <w:pStyle w:val="ListParagraph"/>
        <w:numPr>
          <w:ilvl w:val="0"/>
          <w:numId w:val="14"/>
        </w:numPr>
        <w:rPr>
          <w:sz w:val="24"/>
          <w:szCs w:val="24"/>
        </w:rPr>
      </w:pPr>
      <w:r w:rsidRPr="00E571AE">
        <w:rPr>
          <w:sz w:val="24"/>
          <w:szCs w:val="24"/>
        </w:rPr>
        <w:t xml:space="preserve">PCAOB website </w:t>
      </w:r>
    </w:p>
    <w:p w14:paraId="033EF52F" w14:textId="52E51D05" w:rsidR="00E571AE" w:rsidRPr="00B01D7C" w:rsidRDefault="00E571AE" w:rsidP="00B01D7C">
      <w:pPr>
        <w:pStyle w:val="ListParagraph"/>
        <w:numPr>
          <w:ilvl w:val="1"/>
          <w:numId w:val="14"/>
        </w:numPr>
        <w:rPr>
          <w:sz w:val="24"/>
          <w:szCs w:val="24"/>
        </w:rPr>
      </w:pPr>
      <w:r w:rsidRPr="00E571AE">
        <w:rPr>
          <w:sz w:val="24"/>
          <w:szCs w:val="24"/>
        </w:rPr>
        <w:t>(</w:t>
      </w:r>
      <w:hyperlink r:id="rId11" w:history="1">
        <w:r w:rsidRPr="00E571AE">
          <w:rPr>
            <w:rStyle w:val="Hyperlink"/>
            <w:sz w:val="24"/>
            <w:szCs w:val="24"/>
          </w:rPr>
          <w:t>http://pcaobus.org</w:t>
        </w:r>
      </w:hyperlink>
      <w:r w:rsidRPr="00E571AE">
        <w:rPr>
          <w:sz w:val="24"/>
          <w:szCs w:val="24"/>
        </w:rPr>
        <w:t>)</w:t>
      </w:r>
    </w:p>
    <w:p w14:paraId="7C516B31" w14:textId="77777777" w:rsidR="00E571AE" w:rsidRPr="00E571AE" w:rsidRDefault="00E571AE" w:rsidP="00E571AE">
      <w:pPr>
        <w:pStyle w:val="ListParagraph"/>
        <w:numPr>
          <w:ilvl w:val="0"/>
          <w:numId w:val="14"/>
        </w:numPr>
        <w:rPr>
          <w:sz w:val="24"/>
          <w:szCs w:val="24"/>
        </w:rPr>
      </w:pPr>
      <w:r w:rsidRPr="00E571AE">
        <w:rPr>
          <w:sz w:val="24"/>
          <w:szCs w:val="24"/>
        </w:rPr>
        <w:t>AICPA Auditing Standards</w:t>
      </w:r>
    </w:p>
    <w:p w14:paraId="3FFC65AD" w14:textId="1BA17FFE" w:rsidR="00E571AE" w:rsidRPr="002B6B9A" w:rsidRDefault="00E571AE" w:rsidP="002B6B9A">
      <w:pPr>
        <w:pStyle w:val="ListParagraph"/>
        <w:numPr>
          <w:ilvl w:val="1"/>
          <w:numId w:val="14"/>
        </w:numPr>
        <w:rPr>
          <w:sz w:val="24"/>
          <w:szCs w:val="24"/>
        </w:rPr>
      </w:pPr>
      <w:r w:rsidRPr="00E571AE">
        <w:rPr>
          <w:sz w:val="24"/>
          <w:szCs w:val="24"/>
        </w:rPr>
        <w:t>(</w:t>
      </w:r>
      <w:hyperlink r:id="rId12" w:history="1">
        <w:r w:rsidR="002B6B9A" w:rsidRPr="008F7957">
          <w:rPr>
            <w:rStyle w:val="Hyperlink"/>
          </w:rPr>
          <w:t>https://www.aicpa-cima.com/home</w:t>
        </w:r>
      </w:hyperlink>
      <w:r w:rsidR="002B6B9A">
        <w:t>)</w:t>
      </w:r>
    </w:p>
    <w:p w14:paraId="612C3320" w14:textId="6B5E6147" w:rsidR="00BD3521" w:rsidRDefault="00BD3521" w:rsidP="00E571AE">
      <w:pPr>
        <w:pStyle w:val="ListParagraph"/>
        <w:numPr>
          <w:ilvl w:val="0"/>
          <w:numId w:val="14"/>
        </w:numPr>
        <w:rPr>
          <w:sz w:val="24"/>
          <w:szCs w:val="24"/>
        </w:rPr>
      </w:pPr>
      <w:r>
        <w:rPr>
          <w:sz w:val="24"/>
          <w:szCs w:val="24"/>
        </w:rPr>
        <w:t>International Auditing and Assurance Standards Board</w:t>
      </w:r>
      <w:r w:rsidR="001C2C66">
        <w:rPr>
          <w:sz w:val="24"/>
          <w:szCs w:val="24"/>
        </w:rPr>
        <w:t xml:space="preserve"> (IAASB)</w:t>
      </w:r>
    </w:p>
    <w:p w14:paraId="6A3C1957" w14:textId="480C9A9E" w:rsidR="00BD3521" w:rsidRPr="00BD3521" w:rsidRDefault="00BD3521" w:rsidP="00BD3521">
      <w:pPr>
        <w:pStyle w:val="ListParagraph"/>
        <w:numPr>
          <w:ilvl w:val="1"/>
          <w:numId w:val="14"/>
        </w:numPr>
        <w:rPr>
          <w:sz w:val="24"/>
          <w:szCs w:val="24"/>
        </w:rPr>
      </w:pPr>
      <w:r>
        <w:rPr>
          <w:sz w:val="24"/>
          <w:szCs w:val="24"/>
        </w:rPr>
        <w:t>(</w:t>
      </w:r>
      <w:hyperlink r:id="rId13" w:history="1">
        <w:r w:rsidRPr="008F7957">
          <w:rPr>
            <w:rStyle w:val="Hyperlink"/>
            <w:sz w:val="24"/>
            <w:szCs w:val="24"/>
          </w:rPr>
          <w:t>https://www.iaasb.org/</w:t>
        </w:r>
      </w:hyperlink>
      <w:r>
        <w:rPr>
          <w:sz w:val="24"/>
          <w:szCs w:val="24"/>
        </w:rPr>
        <w:t>)</w:t>
      </w:r>
    </w:p>
    <w:p w14:paraId="15610605" w14:textId="6F1058D1" w:rsidR="00E571AE" w:rsidRPr="00E571AE" w:rsidRDefault="00E571AE" w:rsidP="00E571AE">
      <w:pPr>
        <w:pStyle w:val="ListParagraph"/>
        <w:numPr>
          <w:ilvl w:val="0"/>
          <w:numId w:val="14"/>
        </w:numPr>
        <w:rPr>
          <w:sz w:val="24"/>
          <w:szCs w:val="24"/>
        </w:rPr>
      </w:pPr>
      <w:r w:rsidRPr="00E571AE">
        <w:rPr>
          <w:sz w:val="24"/>
          <w:szCs w:val="24"/>
        </w:rPr>
        <w:t>Website on trendy accounting/auditing issues</w:t>
      </w:r>
    </w:p>
    <w:p w14:paraId="4239365B" w14:textId="24308859" w:rsidR="00E571AE" w:rsidRDefault="00E571AE" w:rsidP="00E571AE">
      <w:pPr>
        <w:pStyle w:val="ListParagraph"/>
        <w:numPr>
          <w:ilvl w:val="1"/>
          <w:numId w:val="14"/>
        </w:numPr>
        <w:rPr>
          <w:sz w:val="24"/>
          <w:szCs w:val="24"/>
        </w:rPr>
      </w:pPr>
      <w:r w:rsidRPr="00E571AE">
        <w:rPr>
          <w:sz w:val="24"/>
          <w:szCs w:val="24"/>
        </w:rPr>
        <w:t>(</w:t>
      </w:r>
      <w:hyperlink r:id="rId14" w:history="1">
        <w:r w:rsidR="00F3572D" w:rsidRPr="00080D43">
          <w:rPr>
            <w:rStyle w:val="Hyperlink"/>
            <w:sz w:val="24"/>
            <w:szCs w:val="24"/>
          </w:rPr>
          <w:t>http://goingconcern.com/</w:t>
        </w:r>
      </w:hyperlink>
      <w:r w:rsidRPr="00E571AE">
        <w:rPr>
          <w:sz w:val="24"/>
          <w:szCs w:val="24"/>
        </w:rPr>
        <w:t>)</w:t>
      </w:r>
    </w:p>
    <w:p w14:paraId="7F313464" w14:textId="77777777" w:rsidR="00F3572D" w:rsidRPr="00E571AE" w:rsidRDefault="00F3572D" w:rsidP="00F3572D">
      <w:pPr>
        <w:pStyle w:val="ListParagraph"/>
        <w:ind w:left="1440" w:firstLine="0"/>
        <w:rPr>
          <w:sz w:val="24"/>
          <w:szCs w:val="24"/>
        </w:rPr>
      </w:pPr>
    </w:p>
    <w:p w14:paraId="1F930BBC" w14:textId="77777777" w:rsidR="00E571AE" w:rsidRPr="00E571AE" w:rsidRDefault="00E571AE" w:rsidP="00E571AE">
      <w:pPr>
        <w:pStyle w:val="ListParagraph"/>
        <w:ind w:left="720" w:firstLine="0"/>
      </w:pPr>
    </w:p>
    <w:p w14:paraId="116EA0B0" w14:textId="2DFC41A2" w:rsidR="00C96655" w:rsidRPr="00C96655" w:rsidRDefault="00C96655" w:rsidP="001745F5">
      <w:pPr>
        <w:pStyle w:val="Heading1"/>
        <w:spacing w:before="0"/>
        <w:rPr>
          <w:rFonts w:ascii="Palatino Linotype" w:hAnsi="Palatino Linotype"/>
          <w:b/>
          <w:bCs/>
          <w:color w:val="auto"/>
          <w:sz w:val="28"/>
          <w:szCs w:val="28"/>
          <w:u w:val="single"/>
        </w:rPr>
      </w:pPr>
      <w:r w:rsidRPr="00C96655">
        <w:rPr>
          <w:rFonts w:ascii="Palatino Linotype" w:hAnsi="Palatino Linotype"/>
          <w:b/>
          <w:bCs/>
          <w:color w:val="auto"/>
          <w:sz w:val="28"/>
          <w:szCs w:val="28"/>
          <w:u w:val="single"/>
        </w:rPr>
        <w:t>Course Requirement Policies</w:t>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r w:rsidRPr="00C96655">
        <w:rPr>
          <w:rFonts w:ascii="Palatino Linotype" w:hAnsi="Palatino Linotype"/>
          <w:b/>
          <w:bCs/>
          <w:color w:val="auto"/>
          <w:sz w:val="28"/>
          <w:szCs w:val="28"/>
          <w:u w:val="single"/>
        </w:rPr>
        <w:tab/>
      </w:r>
    </w:p>
    <w:p w14:paraId="1CF7F588" w14:textId="77777777" w:rsidR="00282639" w:rsidRDefault="00282639" w:rsidP="00282639">
      <w:pPr>
        <w:ind w:left="720"/>
        <w:jc w:val="center"/>
        <w:rPr>
          <w:b/>
          <w:bCs/>
          <w:i/>
          <w:iCs/>
          <w:sz w:val="24"/>
          <w:szCs w:val="24"/>
        </w:rPr>
      </w:pPr>
    </w:p>
    <w:p w14:paraId="52C9DCEC" w14:textId="7B8AF578" w:rsidR="002C1868" w:rsidRPr="0097144E" w:rsidRDefault="002C1868" w:rsidP="00282639">
      <w:pPr>
        <w:ind w:left="720"/>
        <w:jc w:val="center"/>
        <w:rPr>
          <w:b/>
          <w:bCs/>
          <w:i/>
          <w:iCs/>
          <w:sz w:val="24"/>
          <w:szCs w:val="24"/>
        </w:rPr>
      </w:pPr>
      <w:r w:rsidRPr="0097144E">
        <w:rPr>
          <w:b/>
          <w:bCs/>
          <w:i/>
          <w:iCs/>
          <w:sz w:val="24"/>
          <w:szCs w:val="24"/>
        </w:rPr>
        <w:t>You are responsible for knowing these policies</w:t>
      </w:r>
    </w:p>
    <w:p w14:paraId="78862060" w14:textId="6F931C79" w:rsidR="009F7991" w:rsidRPr="0097144E" w:rsidRDefault="002C1868" w:rsidP="00282639">
      <w:pPr>
        <w:ind w:left="720"/>
        <w:jc w:val="center"/>
        <w:rPr>
          <w:b/>
          <w:bCs/>
          <w:i/>
          <w:iCs/>
          <w:sz w:val="24"/>
          <w:szCs w:val="24"/>
        </w:rPr>
      </w:pPr>
      <w:r w:rsidRPr="0097144E">
        <w:rPr>
          <w:b/>
          <w:bCs/>
          <w:i/>
          <w:iCs/>
          <w:sz w:val="24"/>
          <w:szCs w:val="24"/>
        </w:rPr>
        <w:t>“I didn’t know” is not an excuse</w:t>
      </w:r>
    </w:p>
    <w:p w14:paraId="79B84564" w14:textId="77777777" w:rsidR="00282639" w:rsidRPr="0097144E" w:rsidRDefault="00282639" w:rsidP="00282639">
      <w:pPr>
        <w:ind w:left="720"/>
        <w:jc w:val="center"/>
        <w:rPr>
          <w:b/>
          <w:bCs/>
          <w:i/>
          <w:iCs/>
          <w:sz w:val="24"/>
          <w:szCs w:val="24"/>
        </w:rPr>
      </w:pPr>
    </w:p>
    <w:p w14:paraId="39835662" w14:textId="7FE752FA" w:rsidR="00E87229" w:rsidRPr="0097144E" w:rsidRDefault="00C244B8" w:rsidP="00282639">
      <w:pPr>
        <w:pStyle w:val="ListParagraph"/>
        <w:numPr>
          <w:ilvl w:val="1"/>
          <w:numId w:val="2"/>
        </w:numPr>
        <w:spacing w:before="0"/>
        <w:ind w:left="360"/>
        <w:rPr>
          <w:b/>
          <w:bCs/>
          <w:sz w:val="24"/>
          <w:szCs w:val="24"/>
        </w:rPr>
      </w:pPr>
      <w:r w:rsidRPr="0097144E">
        <w:rPr>
          <w:b/>
          <w:bCs/>
          <w:sz w:val="24"/>
          <w:szCs w:val="24"/>
        </w:rPr>
        <w:t xml:space="preserve">Classroom Conduct </w:t>
      </w:r>
    </w:p>
    <w:p w14:paraId="38DC131A" w14:textId="582D04D5" w:rsidR="000030F0" w:rsidRPr="0097144E" w:rsidRDefault="00C244B8" w:rsidP="00C96655">
      <w:pPr>
        <w:pStyle w:val="ListParagraph"/>
        <w:ind w:left="360" w:firstLine="0"/>
        <w:rPr>
          <w:sz w:val="24"/>
          <w:szCs w:val="24"/>
        </w:rPr>
      </w:pPr>
      <w:r w:rsidRPr="0097144E">
        <w:rPr>
          <w:sz w:val="24"/>
          <w:szCs w:val="24"/>
        </w:rPr>
        <w:t>Using your phone</w:t>
      </w:r>
      <w:r w:rsidR="000030F0" w:rsidRPr="0097144E">
        <w:rPr>
          <w:sz w:val="24"/>
          <w:szCs w:val="24"/>
        </w:rPr>
        <w:t>s</w:t>
      </w:r>
      <w:r w:rsidR="00007337">
        <w:rPr>
          <w:sz w:val="24"/>
          <w:szCs w:val="24"/>
        </w:rPr>
        <w:t xml:space="preserve"> in class</w:t>
      </w:r>
      <w:r w:rsidRPr="0097144E">
        <w:rPr>
          <w:sz w:val="24"/>
          <w:szCs w:val="24"/>
        </w:rPr>
        <w:t xml:space="preserve"> </w:t>
      </w:r>
      <w:r w:rsidR="000030F0" w:rsidRPr="0097144E">
        <w:rPr>
          <w:sz w:val="24"/>
          <w:szCs w:val="24"/>
        </w:rPr>
        <w:t xml:space="preserve">is </w:t>
      </w:r>
      <w:r w:rsidR="000030F0" w:rsidRPr="0097144E">
        <w:rPr>
          <w:b/>
          <w:bCs/>
          <w:sz w:val="24"/>
          <w:szCs w:val="24"/>
        </w:rPr>
        <w:t>NOT</w:t>
      </w:r>
      <w:r w:rsidR="000030F0" w:rsidRPr="0097144E">
        <w:rPr>
          <w:sz w:val="24"/>
          <w:szCs w:val="24"/>
        </w:rPr>
        <w:t xml:space="preserve"> Allowed</w:t>
      </w:r>
      <w:r w:rsidR="00C55E6C">
        <w:rPr>
          <w:sz w:val="24"/>
          <w:szCs w:val="24"/>
        </w:rPr>
        <w:t xml:space="preserve"> at all</w:t>
      </w:r>
      <w:r w:rsidR="000030F0" w:rsidRPr="0097144E">
        <w:rPr>
          <w:sz w:val="24"/>
          <w:szCs w:val="24"/>
        </w:rPr>
        <w:t xml:space="preserve">! </w:t>
      </w:r>
    </w:p>
    <w:p w14:paraId="35AC00B2" w14:textId="5D1B74DE" w:rsidR="00C244B8" w:rsidRPr="0097144E" w:rsidRDefault="000030F0" w:rsidP="00C96655">
      <w:pPr>
        <w:pStyle w:val="ListParagraph"/>
        <w:ind w:left="360" w:firstLine="0"/>
        <w:rPr>
          <w:b/>
          <w:bCs/>
          <w:sz w:val="24"/>
          <w:szCs w:val="24"/>
        </w:rPr>
      </w:pPr>
      <w:r w:rsidRPr="0097144E">
        <w:rPr>
          <w:sz w:val="24"/>
          <w:szCs w:val="24"/>
        </w:rPr>
        <w:t>T</w:t>
      </w:r>
      <w:r w:rsidR="00C244B8" w:rsidRPr="0097144E">
        <w:rPr>
          <w:sz w:val="24"/>
          <w:szCs w:val="24"/>
        </w:rPr>
        <w:t>alking in class is distracting and disrespectful to your fellow colleagues and</w:t>
      </w:r>
      <w:r w:rsidR="00C244B8" w:rsidRPr="0097144E">
        <w:rPr>
          <w:spacing w:val="-1"/>
          <w:sz w:val="24"/>
          <w:szCs w:val="24"/>
        </w:rPr>
        <w:t xml:space="preserve"> </w:t>
      </w:r>
      <w:r w:rsidR="00BF2D2C">
        <w:rPr>
          <w:sz w:val="24"/>
          <w:szCs w:val="24"/>
        </w:rPr>
        <w:t>professors</w:t>
      </w:r>
      <w:r w:rsidR="00C244B8" w:rsidRPr="0097144E">
        <w:rPr>
          <w:sz w:val="24"/>
          <w:szCs w:val="24"/>
        </w:rPr>
        <w:t>.</w:t>
      </w:r>
    </w:p>
    <w:p w14:paraId="0BC7AFEE" w14:textId="60412B9D" w:rsidR="00B331EB" w:rsidRPr="00B01D7C" w:rsidRDefault="00C244B8" w:rsidP="00B01D7C">
      <w:pPr>
        <w:pStyle w:val="ListParagraph"/>
        <w:numPr>
          <w:ilvl w:val="2"/>
          <w:numId w:val="2"/>
        </w:numPr>
        <w:tabs>
          <w:tab w:val="left" w:pos="2769"/>
        </w:tabs>
        <w:spacing w:before="15"/>
        <w:ind w:left="1080"/>
        <w:jc w:val="both"/>
        <w:rPr>
          <w:sz w:val="24"/>
          <w:szCs w:val="24"/>
        </w:rPr>
      </w:pPr>
      <w:r w:rsidRPr="0097144E">
        <w:rPr>
          <w:sz w:val="24"/>
          <w:szCs w:val="24"/>
        </w:rPr>
        <w:t>Inappropriate</w:t>
      </w:r>
      <w:r w:rsidRPr="0097144E">
        <w:rPr>
          <w:spacing w:val="-13"/>
          <w:sz w:val="24"/>
          <w:szCs w:val="24"/>
        </w:rPr>
        <w:t xml:space="preserve"> </w:t>
      </w:r>
      <w:r w:rsidRPr="0097144E">
        <w:rPr>
          <w:sz w:val="24"/>
          <w:szCs w:val="24"/>
        </w:rPr>
        <w:t>and</w:t>
      </w:r>
      <w:r w:rsidRPr="0097144E">
        <w:rPr>
          <w:spacing w:val="-11"/>
          <w:sz w:val="24"/>
          <w:szCs w:val="24"/>
        </w:rPr>
        <w:t xml:space="preserve"> </w:t>
      </w:r>
      <w:r w:rsidRPr="0097144E">
        <w:rPr>
          <w:sz w:val="24"/>
          <w:szCs w:val="24"/>
        </w:rPr>
        <w:t>disruptive</w:t>
      </w:r>
      <w:r w:rsidRPr="0097144E">
        <w:rPr>
          <w:spacing w:val="-11"/>
          <w:sz w:val="24"/>
          <w:szCs w:val="24"/>
        </w:rPr>
        <w:t xml:space="preserve"> </w:t>
      </w:r>
      <w:r w:rsidRPr="0097144E">
        <w:rPr>
          <w:sz w:val="24"/>
          <w:szCs w:val="24"/>
        </w:rPr>
        <w:t>classroom</w:t>
      </w:r>
      <w:r w:rsidRPr="0097144E">
        <w:rPr>
          <w:spacing w:val="-10"/>
          <w:sz w:val="24"/>
          <w:szCs w:val="24"/>
        </w:rPr>
        <w:t xml:space="preserve"> </w:t>
      </w:r>
      <w:r w:rsidRPr="0097144E">
        <w:rPr>
          <w:sz w:val="24"/>
          <w:szCs w:val="24"/>
        </w:rPr>
        <w:t>behavior</w:t>
      </w:r>
      <w:r w:rsidRPr="0097144E">
        <w:rPr>
          <w:spacing w:val="-10"/>
          <w:sz w:val="24"/>
          <w:szCs w:val="24"/>
        </w:rPr>
        <w:t xml:space="preserve"> </w:t>
      </w:r>
      <w:r w:rsidRPr="0097144E">
        <w:rPr>
          <w:sz w:val="24"/>
          <w:szCs w:val="24"/>
        </w:rPr>
        <w:t>might</w:t>
      </w:r>
      <w:r w:rsidRPr="0097144E">
        <w:rPr>
          <w:spacing w:val="-12"/>
          <w:sz w:val="24"/>
          <w:szCs w:val="24"/>
        </w:rPr>
        <w:t xml:space="preserve"> </w:t>
      </w:r>
      <w:r w:rsidRPr="0097144E">
        <w:rPr>
          <w:sz w:val="24"/>
          <w:szCs w:val="24"/>
        </w:rPr>
        <w:t>lead</w:t>
      </w:r>
      <w:r w:rsidRPr="0097144E">
        <w:rPr>
          <w:spacing w:val="-12"/>
          <w:sz w:val="24"/>
          <w:szCs w:val="24"/>
        </w:rPr>
        <w:t xml:space="preserve"> </w:t>
      </w:r>
      <w:r w:rsidRPr="0097144E">
        <w:rPr>
          <w:sz w:val="24"/>
          <w:szCs w:val="24"/>
        </w:rPr>
        <w:t>to</w:t>
      </w:r>
      <w:r w:rsidRPr="0097144E">
        <w:rPr>
          <w:spacing w:val="-11"/>
          <w:sz w:val="24"/>
          <w:szCs w:val="24"/>
        </w:rPr>
        <w:t xml:space="preserve"> </w:t>
      </w:r>
      <w:r w:rsidRPr="0097144E">
        <w:rPr>
          <w:sz w:val="24"/>
          <w:szCs w:val="24"/>
        </w:rPr>
        <w:t>your</w:t>
      </w:r>
      <w:r w:rsidRPr="0097144E">
        <w:rPr>
          <w:spacing w:val="-10"/>
          <w:sz w:val="24"/>
          <w:szCs w:val="24"/>
        </w:rPr>
        <w:t xml:space="preserve"> </w:t>
      </w:r>
      <w:r w:rsidRPr="0097144E">
        <w:rPr>
          <w:sz w:val="24"/>
          <w:szCs w:val="24"/>
        </w:rPr>
        <w:t>dismissal</w:t>
      </w:r>
      <w:r w:rsidRPr="0097144E">
        <w:rPr>
          <w:spacing w:val="-10"/>
          <w:sz w:val="24"/>
          <w:szCs w:val="24"/>
        </w:rPr>
        <w:t xml:space="preserve"> </w:t>
      </w:r>
      <w:r w:rsidRPr="0097144E">
        <w:rPr>
          <w:sz w:val="24"/>
          <w:szCs w:val="24"/>
        </w:rPr>
        <w:t>from</w:t>
      </w:r>
      <w:r w:rsidRPr="0097144E">
        <w:rPr>
          <w:spacing w:val="-12"/>
          <w:sz w:val="24"/>
          <w:szCs w:val="24"/>
        </w:rPr>
        <w:t xml:space="preserve"> </w:t>
      </w:r>
      <w:r w:rsidRPr="0097144E">
        <w:rPr>
          <w:sz w:val="24"/>
          <w:szCs w:val="24"/>
        </w:rPr>
        <w:t>class.</w:t>
      </w:r>
    </w:p>
    <w:p w14:paraId="64136E8D" w14:textId="77777777" w:rsidR="00B77A80" w:rsidRPr="0097144E" w:rsidRDefault="00B77A80" w:rsidP="00C96655">
      <w:pPr>
        <w:pStyle w:val="ListParagraph"/>
        <w:tabs>
          <w:tab w:val="left" w:pos="2769"/>
        </w:tabs>
        <w:spacing w:before="15"/>
        <w:ind w:left="1080" w:firstLine="0"/>
        <w:jc w:val="both"/>
        <w:rPr>
          <w:sz w:val="24"/>
          <w:szCs w:val="24"/>
        </w:rPr>
      </w:pPr>
    </w:p>
    <w:p w14:paraId="4A6C763A" w14:textId="305D0E88" w:rsidR="00E87229" w:rsidRPr="0097144E" w:rsidRDefault="00C244B8" w:rsidP="00C96655">
      <w:pPr>
        <w:pStyle w:val="ListParagraph"/>
        <w:numPr>
          <w:ilvl w:val="1"/>
          <w:numId w:val="2"/>
        </w:numPr>
        <w:tabs>
          <w:tab w:val="left" w:pos="2769"/>
        </w:tabs>
        <w:spacing w:before="15"/>
        <w:ind w:left="360"/>
        <w:jc w:val="both"/>
        <w:rPr>
          <w:b/>
          <w:bCs/>
          <w:sz w:val="24"/>
          <w:szCs w:val="24"/>
        </w:rPr>
      </w:pPr>
      <w:r w:rsidRPr="0097144E">
        <w:rPr>
          <w:b/>
          <w:bCs/>
          <w:sz w:val="24"/>
          <w:szCs w:val="24"/>
        </w:rPr>
        <w:t xml:space="preserve">Attendance </w:t>
      </w:r>
    </w:p>
    <w:p w14:paraId="1A029ABE" w14:textId="3F022185" w:rsidR="00E87229" w:rsidRPr="0097144E" w:rsidRDefault="00C244B8" w:rsidP="00C96655">
      <w:pPr>
        <w:pStyle w:val="ListParagraph"/>
        <w:tabs>
          <w:tab w:val="left" w:pos="2769"/>
        </w:tabs>
        <w:spacing w:before="15"/>
        <w:ind w:left="360" w:firstLine="0"/>
        <w:jc w:val="both"/>
        <w:rPr>
          <w:b/>
          <w:i/>
          <w:iCs/>
          <w:sz w:val="24"/>
          <w:szCs w:val="24"/>
          <w:u w:val="single"/>
        </w:rPr>
      </w:pPr>
      <w:r w:rsidRPr="0097144E">
        <w:rPr>
          <w:sz w:val="24"/>
          <w:szCs w:val="24"/>
        </w:rPr>
        <w:t>Please arrive on time</w:t>
      </w:r>
      <w:r w:rsidR="00BF2D2C">
        <w:rPr>
          <w:sz w:val="24"/>
          <w:szCs w:val="24"/>
        </w:rPr>
        <w:t>; attendance</w:t>
      </w:r>
      <w:r w:rsidRPr="0097144E">
        <w:rPr>
          <w:sz w:val="24"/>
          <w:szCs w:val="24"/>
        </w:rPr>
        <w:t xml:space="preserve"> will be taken </w:t>
      </w:r>
      <w:r w:rsidR="003A35EF" w:rsidRPr="00D73BDD">
        <w:rPr>
          <w:b/>
          <w:bCs/>
          <w:i/>
          <w:iCs/>
          <w:sz w:val="24"/>
          <w:szCs w:val="24"/>
        </w:rPr>
        <w:t>within</w:t>
      </w:r>
      <w:r w:rsidR="003A35EF" w:rsidRPr="0097144E">
        <w:rPr>
          <w:sz w:val="24"/>
          <w:szCs w:val="24"/>
        </w:rPr>
        <w:t xml:space="preserve"> the first</w:t>
      </w:r>
      <w:r w:rsidRPr="0097144E">
        <w:rPr>
          <w:sz w:val="24"/>
          <w:szCs w:val="24"/>
        </w:rPr>
        <w:t xml:space="preserve"> </w:t>
      </w:r>
      <w:r w:rsidRPr="00D73BDD">
        <w:rPr>
          <w:b/>
          <w:i/>
          <w:iCs/>
          <w:sz w:val="24"/>
          <w:szCs w:val="24"/>
        </w:rPr>
        <w:t>five</w:t>
      </w:r>
      <w:r w:rsidRPr="00D73BDD">
        <w:rPr>
          <w:b/>
          <w:i/>
          <w:iCs/>
          <w:spacing w:val="-3"/>
          <w:sz w:val="24"/>
          <w:szCs w:val="24"/>
        </w:rPr>
        <w:t xml:space="preserve"> </w:t>
      </w:r>
      <w:r w:rsidRPr="00D73BDD">
        <w:rPr>
          <w:b/>
          <w:i/>
          <w:iCs/>
          <w:sz w:val="24"/>
          <w:szCs w:val="24"/>
        </w:rPr>
        <w:t>minutes.</w:t>
      </w:r>
    </w:p>
    <w:p w14:paraId="3BB93C1E" w14:textId="25C3C15A" w:rsidR="00B331EB" w:rsidRPr="0097144E" w:rsidRDefault="00C244B8" w:rsidP="000030F0">
      <w:pPr>
        <w:pStyle w:val="ListParagraph"/>
        <w:tabs>
          <w:tab w:val="left" w:pos="2769"/>
        </w:tabs>
        <w:spacing w:before="15"/>
        <w:ind w:left="360" w:firstLine="0"/>
        <w:jc w:val="both"/>
        <w:rPr>
          <w:color w:val="0462C1"/>
          <w:sz w:val="24"/>
          <w:szCs w:val="24"/>
          <w:u w:val="single"/>
        </w:rPr>
      </w:pPr>
      <w:r w:rsidRPr="0097144E">
        <w:rPr>
          <w:sz w:val="24"/>
          <w:szCs w:val="24"/>
        </w:rPr>
        <w:t xml:space="preserve">Every Student in this course must abide by the Kuwait University policy of attendance </w:t>
      </w:r>
      <w:r w:rsidR="002558A2" w:rsidRPr="0097144E">
        <w:rPr>
          <w:sz w:val="24"/>
          <w:szCs w:val="24"/>
        </w:rPr>
        <w:t xml:space="preserve">(published in the Student Guide, chapter 3, section 13). </w:t>
      </w:r>
    </w:p>
    <w:p w14:paraId="380BE2A7" w14:textId="428A33E6" w:rsidR="00B331EB" w:rsidRPr="0097144E" w:rsidRDefault="00B331EB" w:rsidP="00C96655">
      <w:pPr>
        <w:tabs>
          <w:tab w:val="left" w:pos="2769"/>
        </w:tabs>
        <w:spacing w:before="15"/>
        <w:jc w:val="both"/>
        <w:rPr>
          <w:color w:val="0462C1"/>
          <w:sz w:val="24"/>
          <w:szCs w:val="24"/>
          <w:u w:val="single"/>
        </w:rPr>
      </w:pPr>
    </w:p>
    <w:p w14:paraId="3C00058F" w14:textId="77777777" w:rsidR="00E87229" w:rsidRPr="0097144E" w:rsidRDefault="00E87229" w:rsidP="00C96655">
      <w:pPr>
        <w:pStyle w:val="ListParagraph"/>
        <w:numPr>
          <w:ilvl w:val="1"/>
          <w:numId w:val="2"/>
        </w:numPr>
        <w:tabs>
          <w:tab w:val="left" w:pos="2769"/>
        </w:tabs>
        <w:spacing w:before="15"/>
        <w:ind w:left="360"/>
        <w:jc w:val="both"/>
        <w:rPr>
          <w:b/>
          <w:bCs/>
          <w:sz w:val="24"/>
          <w:szCs w:val="24"/>
        </w:rPr>
      </w:pPr>
      <w:r w:rsidRPr="0097144E">
        <w:rPr>
          <w:b/>
          <w:bCs/>
          <w:sz w:val="24"/>
          <w:szCs w:val="24"/>
        </w:rPr>
        <w:t>Participation</w:t>
      </w:r>
    </w:p>
    <w:p w14:paraId="5F40F20F" w14:textId="346F0D46" w:rsidR="00E87229" w:rsidRDefault="00E87229" w:rsidP="00C96655">
      <w:pPr>
        <w:pStyle w:val="ListParagraph"/>
        <w:tabs>
          <w:tab w:val="left" w:pos="2769"/>
        </w:tabs>
        <w:spacing w:before="15"/>
        <w:ind w:left="360" w:firstLine="0"/>
        <w:jc w:val="both"/>
        <w:rPr>
          <w:sz w:val="24"/>
          <w:szCs w:val="24"/>
        </w:rPr>
      </w:pPr>
      <w:r w:rsidRPr="0097144E">
        <w:rPr>
          <w:sz w:val="24"/>
          <w:szCs w:val="24"/>
        </w:rPr>
        <w:t>It is very important that students are prepared for each class</w:t>
      </w:r>
      <w:r w:rsidRPr="0097144E">
        <w:rPr>
          <w:spacing w:val="-14"/>
          <w:sz w:val="24"/>
          <w:szCs w:val="24"/>
        </w:rPr>
        <w:t xml:space="preserve"> </w:t>
      </w:r>
      <w:r w:rsidRPr="0097144E">
        <w:rPr>
          <w:sz w:val="24"/>
          <w:szCs w:val="24"/>
        </w:rPr>
        <w:t xml:space="preserve">period. The quality of our classroom discussions </w:t>
      </w:r>
      <w:r w:rsidR="00D73BDD">
        <w:rPr>
          <w:sz w:val="24"/>
          <w:szCs w:val="24"/>
        </w:rPr>
        <w:t>largely</w:t>
      </w:r>
      <w:r w:rsidRPr="0097144E">
        <w:rPr>
          <w:sz w:val="24"/>
          <w:szCs w:val="24"/>
        </w:rPr>
        <w:t xml:space="preserve"> depends on you and your preparation for</w:t>
      </w:r>
      <w:r w:rsidRPr="0097144E">
        <w:rPr>
          <w:spacing w:val="-1"/>
          <w:sz w:val="24"/>
          <w:szCs w:val="24"/>
        </w:rPr>
        <w:t xml:space="preserve"> </w:t>
      </w:r>
      <w:r w:rsidRPr="0097144E">
        <w:rPr>
          <w:sz w:val="24"/>
          <w:szCs w:val="24"/>
        </w:rPr>
        <w:t xml:space="preserve">class. </w:t>
      </w:r>
    </w:p>
    <w:p w14:paraId="1E86BDA1" w14:textId="77777777" w:rsidR="00545392" w:rsidRPr="0097144E" w:rsidRDefault="00545392" w:rsidP="00C96655">
      <w:pPr>
        <w:pStyle w:val="ListParagraph"/>
        <w:tabs>
          <w:tab w:val="left" w:pos="2769"/>
        </w:tabs>
        <w:spacing w:before="15"/>
        <w:ind w:left="360" w:firstLine="0"/>
        <w:jc w:val="both"/>
        <w:rPr>
          <w:sz w:val="24"/>
          <w:szCs w:val="24"/>
        </w:rPr>
      </w:pPr>
    </w:p>
    <w:p w14:paraId="5B2D6FFC" w14:textId="18D1CDD0" w:rsidR="00B331EB" w:rsidRPr="0097144E" w:rsidRDefault="00B331EB" w:rsidP="00C96655">
      <w:pPr>
        <w:pStyle w:val="ListParagraph"/>
        <w:numPr>
          <w:ilvl w:val="1"/>
          <w:numId w:val="2"/>
        </w:numPr>
        <w:tabs>
          <w:tab w:val="left" w:pos="2769"/>
        </w:tabs>
        <w:spacing w:before="15"/>
        <w:ind w:left="360"/>
        <w:jc w:val="both"/>
        <w:rPr>
          <w:b/>
          <w:bCs/>
          <w:sz w:val="24"/>
          <w:szCs w:val="24"/>
        </w:rPr>
      </w:pPr>
      <w:r w:rsidRPr="0097144E">
        <w:rPr>
          <w:b/>
          <w:bCs/>
          <w:sz w:val="24"/>
          <w:szCs w:val="24"/>
        </w:rPr>
        <w:t xml:space="preserve">Cheating and Plagiarism </w:t>
      </w:r>
    </w:p>
    <w:p w14:paraId="3952E486" w14:textId="235CFBD1" w:rsidR="000030F0" w:rsidRDefault="00B331EB" w:rsidP="0097144E">
      <w:pPr>
        <w:pStyle w:val="ListParagraph"/>
        <w:tabs>
          <w:tab w:val="left" w:pos="2769"/>
        </w:tabs>
        <w:spacing w:before="15"/>
        <w:ind w:left="360" w:firstLine="0"/>
        <w:jc w:val="both"/>
        <w:rPr>
          <w:sz w:val="24"/>
          <w:szCs w:val="24"/>
        </w:rPr>
      </w:pPr>
      <w:r w:rsidRPr="0097144E">
        <w:rPr>
          <w:sz w:val="24"/>
          <w:szCs w:val="24"/>
        </w:rPr>
        <w:t xml:space="preserve">Every student in this course must abide by the Kuwait University Policy on Cheating and Plagiarism (Published in the student guide, chapter 3, section 2). </w:t>
      </w:r>
    </w:p>
    <w:p w14:paraId="0A13E0BB" w14:textId="77777777" w:rsidR="00B01D7C" w:rsidRPr="0097144E" w:rsidRDefault="00B01D7C" w:rsidP="0097144E">
      <w:pPr>
        <w:pStyle w:val="ListParagraph"/>
        <w:tabs>
          <w:tab w:val="left" w:pos="2769"/>
        </w:tabs>
        <w:spacing w:before="15"/>
        <w:ind w:left="360" w:firstLine="0"/>
        <w:jc w:val="both"/>
        <w:rPr>
          <w:sz w:val="24"/>
          <w:szCs w:val="24"/>
        </w:rPr>
      </w:pPr>
    </w:p>
    <w:p w14:paraId="08782DD7" w14:textId="21028F7A" w:rsidR="00B331EB" w:rsidRPr="003B7BA9" w:rsidRDefault="00B331EB" w:rsidP="00C96655">
      <w:pPr>
        <w:pStyle w:val="ListParagraph"/>
        <w:numPr>
          <w:ilvl w:val="1"/>
          <w:numId w:val="2"/>
        </w:numPr>
        <w:tabs>
          <w:tab w:val="left" w:pos="2769"/>
        </w:tabs>
        <w:spacing w:before="15"/>
        <w:ind w:left="360"/>
        <w:jc w:val="both"/>
        <w:rPr>
          <w:b/>
          <w:bCs/>
          <w:sz w:val="24"/>
          <w:szCs w:val="24"/>
        </w:rPr>
      </w:pPr>
      <w:r w:rsidRPr="0097144E">
        <w:rPr>
          <w:b/>
          <w:bCs/>
          <w:sz w:val="24"/>
          <w:szCs w:val="24"/>
        </w:rPr>
        <w:lastRenderedPageBreak/>
        <w:t>Make-up Exams:</w:t>
      </w:r>
      <w:r w:rsidRPr="0097144E">
        <w:rPr>
          <w:b/>
          <w:sz w:val="24"/>
          <w:szCs w:val="24"/>
        </w:rPr>
        <w:t xml:space="preserve"> </w:t>
      </w:r>
      <w:r w:rsidRPr="0097144E">
        <w:rPr>
          <w:sz w:val="24"/>
          <w:szCs w:val="24"/>
        </w:rPr>
        <w:t xml:space="preserve">Make-up Exams will be given for missed exams </w:t>
      </w:r>
      <w:r w:rsidR="000030F0" w:rsidRPr="00D73BDD">
        <w:rPr>
          <w:b/>
          <w:bCs/>
          <w:i/>
          <w:iCs/>
          <w:sz w:val="24"/>
          <w:szCs w:val="24"/>
        </w:rPr>
        <w:t>ONLY</w:t>
      </w:r>
      <w:r w:rsidR="000030F0" w:rsidRPr="0097144E">
        <w:rPr>
          <w:sz w:val="24"/>
          <w:szCs w:val="24"/>
        </w:rPr>
        <w:t xml:space="preserve"> </w:t>
      </w:r>
      <w:r w:rsidRPr="0097144E">
        <w:rPr>
          <w:sz w:val="24"/>
          <w:szCs w:val="24"/>
        </w:rPr>
        <w:t xml:space="preserve">with a University approved excused absence. </w:t>
      </w:r>
    </w:p>
    <w:p w14:paraId="5C47D9DD" w14:textId="77777777" w:rsidR="003B7BA9" w:rsidRPr="0097144E" w:rsidRDefault="003B7BA9" w:rsidP="003B7BA9">
      <w:pPr>
        <w:pStyle w:val="ListParagraph"/>
        <w:tabs>
          <w:tab w:val="left" w:pos="2769"/>
        </w:tabs>
        <w:spacing w:before="15"/>
        <w:ind w:left="360" w:firstLine="0"/>
        <w:jc w:val="both"/>
        <w:rPr>
          <w:b/>
          <w:bCs/>
          <w:sz w:val="24"/>
          <w:szCs w:val="24"/>
        </w:rPr>
      </w:pPr>
    </w:p>
    <w:p w14:paraId="088C938A" w14:textId="6A933F1F" w:rsidR="00B331EB" w:rsidRPr="00AE791A" w:rsidRDefault="00B331EB" w:rsidP="00C96655">
      <w:pPr>
        <w:pStyle w:val="ListParagraph"/>
        <w:numPr>
          <w:ilvl w:val="1"/>
          <w:numId w:val="2"/>
        </w:numPr>
        <w:tabs>
          <w:tab w:val="left" w:pos="2769"/>
        </w:tabs>
        <w:spacing w:before="15"/>
        <w:ind w:left="360"/>
        <w:jc w:val="both"/>
        <w:rPr>
          <w:b/>
          <w:bCs/>
          <w:sz w:val="24"/>
          <w:szCs w:val="24"/>
        </w:rPr>
      </w:pPr>
      <w:r w:rsidRPr="0097144E">
        <w:rPr>
          <w:b/>
          <w:bCs/>
          <w:sz w:val="24"/>
          <w:szCs w:val="24"/>
        </w:rPr>
        <w:t xml:space="preserve">Communication: </w:t>
      </w:r>
      <w:r w:rsidRPr="0097144E">
        <w:rPr>
          <w:sz w:val="24"/>
          <w:szCs w:val="24"/>
        </w:rPr>
        <w:t xml:space="preserve">Class announcements will be posted on </w:t>
      </w:r>
      <w:r w:rsidRPr="00D73BDD">
        <w:rPr>
          <w:b/>
          <w:bCs/>
          <w:i/>
          <w:iCs/>
          <w:sz w:val="24"/>
          <w:szCs w:val="24"/>
        </w:rPr>
        <w:t>Teams</w:t>
      </w:r>
      <w:r w:rsidRPr="0097144E">
        <w:rPr>
          <w:i/>
          <w:iCs/>
          <w:sz w:val="24"/>
          <w:szCs w:val="24"/>
        </w:rPr>
        <w:t>.</w:t>
      </w:r>
      <w:r w:rsidR="00EC4356" w:rsidRPr="0097144E">
        <w:rPr>
          <w:i/>
          <w:iCs/>
          <w:sz w:val="24"/>
          <w:szCs w:val="24"/>
        </w:rPr>
        <w:t xml:space="preserve"> </w:t>
      </w:r>
      <w:r w:rsidR="00EC4356" w:rsidRPr="0097144E">
        <w:rPr>
          <w:sz w:val="24"/>
          <w:szCs w:val="24"/>
        </w:rPr>
        <w:t>All students are expected to use the official email platform to contact the instructor (</w:t>
      </w:r>
      <w:r w:rsidR="00EC4356" w:rsidRPr="0097144E">
        <w:rPr>
          <w:i/>
          <w:iCs/>
          <w:sz w:val="24"/>
          <w:szCs w:val="24"/>
        </w:rPr>
        <w:t xml:space="preserve">Teams </w:t>
      </w:r>
      <w:r w:rsidR="009213C3" w:rsidRPr="0097144E">
        <w:rPr>
          <w:i/>
          <w:iCs/>
          <w:sz w:val="24"/>
          <w:szCs w:val="24"/>
        </w:rPr>
        <w:t>C</w:t>
      </w:r>
      <w:r w:rsidR="00EC4356" w:rsidRPr="0097144E">
        <w:rPr>
          <w:i/>
          <w:iCs/>
          <w:sz w:val="24"/>
          <w:szCs w:val="24"/>
        </w:rPr>
        <w:t xml:space="preserve">hat is not </w:t>
      </w:r>
      <w:r w:rsidR="001F31DB" w:rsidRPr="0097144E">
        <w:rPr>
          <w:i/>
          <w:iCs/>
          <w:sz w:val="24"/>
          <w:szCs w:val="24"/>
        </w:rPr>
        <w:t xml:space="preserve">permitted as a communication </w:t>
      </w:r>
      <w:r w:rsidR="00405A28" w:rsidRPr="0097144E">
        <w:rPr>
          <w:i/>
          <w:iCs/>
          <w:sz w:val="24"/>
          <w:szCs w:val="24"/>
        </w:rPr>
        <w:t>venue</w:t>
      </w:r>
      <w:r w:rsidR="00EC4356" w:rsidRPr="0097144E">
        <w:rPr>
          <w:sz w:val="24"/>
          <w:szCs w:val="24"/>
        </w:rPr>
        <w:t>).</w:t>
      </w:r>
    </w:p>
    <w:p w14:paraId="7C359ECD" w14:textId="77777777" w:rsidR="00AE791A" w:rsidRPr="00AE791A" w:rsidRDefault="00AE791A" w:rsidP="00AE791A">
      <w:pPr>
        <w:pStyle w:val="ListParagraph"/>
        <w:rPr>
          <w:b/>
          <w:bCs/>
          <w:sz w:val="24"/>
          <w:szCs w:val="24"/>
        </w:rPr>
      </w:pPr>
    </w:p>
    <w:p w14:paraId="2D966A95" w14:textId="0377EDCF" w:rsidR="00846A6A" w:rsidRPr="0097144E" w:rsidRDefault="00B331EB" w:rsidP="00C96655">
      <w:pPr>
        <w:pStyle w:val="ListParagraph"/>
        <w:numPr>
          <w:ilvl w:val="1"/>
          <w:numId w:val="2"/>
        </w:numPr>
        <w:tabs>
          <w:tab w:val="left" w:pos="2769"/>
        </w:tabs>
        <w:spacing w:before="15"/>
        <w:ind w:left="360"/>
        <w:jc w:val="both"/>
        <w:rPr>
          <w:b/>
          <w:bCs/>
          <w:sz w:val="24"/>
          <w:szCs w:val="24"/>
        </w:rPr>
      </w:pPr>
      <w:r w:rsidRPr="0097144E">
        <w:rPr>
          <w:b/>
          <w:bCs/>
          <w:sz w:val="24"/>
          <w:szCs w:val="24"/>
        </w:rPr>
        <w:t xml:space="preserve">Disability: </w:t>
      </w:r>
      <w:r w:rsidRPr="0097144E">
        <w:rPr>
          <w:sz w:val="24"/>
          <w:szCs w:val="24"/>
        </w:rPr>
        <w:t>Any</w:t>
      </w:r>
      <w:r w:rsidRPr="0097144E">
        <w:rPr>
          <w:spacing w:val="-13"/>
          <w:sz w:val="24"/>
          <w:szCs w:val="24"/>
        </w:rPr>
        <w:t xml:space="preserve"> </w:t>
      </w:r>
      <w:r w:rsidRPr="0097144E">
        <w:rPr>
          <w:sz w:val="24"/>
          <w:szCs w:val="24"/>
        </w:rPr>
        <w:t>student</w:t>
      </w:r>
      <w:r w:rsidRPr="0097144E">
        <w:rPr>
          <w:spacing w:val="-13"/>
          <w:sz w:val="24"/>
          <w:szCs w:val="24"/>
        </w:rPr>
        <w:t xml:space="preserve"> </w:t>
      </w:r>
      <w:r w:rsidRPr="0097144E">
        <w:rPr>
          <w:sz w:val="24"/>
          <w:szCs w:val="24"/>
        </w:rPr>
        <w:t>who</w:t>
      </w:r>
      <w:r w:rsidRPr="0097144E">
        <w:rPr>
          <w:spacing w:val="-13"/>
          <w:sz w:val="24"/>
          <w:szCs w:val="24"/>
        </w:rPr>
        <w:t xml:space="preserve"> </w:t>
      </w:r>
      <w:r w:rsidRPr="0097144E">
        <w:rPr>
          <w:sz w:val="24"/>
          <w:szCs w:val="24"/>
        </w:rPr>
        <w:t>has</w:t>
      </w:r>
      <w:r w:rsidRPr="0097144E">
        <w:rPr>
          <w:spacing w:val="-16"/>
          <w:sz w:val="24"/>
          <w:szCs w:val="24"/>
        </w:rPr>
        <w:t xml:space="preserve"> </w:t>
      </w:r>
      <w:r w:rsidRPr="0097144E">
        <w:rPr>
          <w:sz w:val="24"/>
          <w:szCs w:val="24"/>
        </w:rPr>
        <w:t>a</w:t>
      </w:r>
      <w:r w:rsidRPr="0097144E">
        <w:rPr>
          <w:spacing w:val="-13"/>
          <w:sz w:val="24"/>
          <w:szCs w:val="24"/>
        </w:rPr>
        <w:t xml:space="preserve"> </w:t>
      </w:r>
      <w:r w:rsidRPr="0097144E">
        <w:rPr>
          <w:sz w:val="24"/>
          <w:szCs w:val="24"/>
        </w:rPr>
        <w:t>need</w:t>
      </w:r>
      <w:r w:rsidRPr="0097144E">
        <w:rPr>
          <w:spacing w:val="-14"/>
          <w:sz w:val="24"/>
          <w:szCs w:val="24"/>
        </w:rPr>
        <w:t xml:space="preserve"> </w:t>
      </w:r>
      <w:r w:rsidRPr="0097144E">
        <w:rPr>
          <w:sz w:val="24"/>
          <w:szCs w:val="24"/>
        </w:rPr>
        <w:t>for</w:t>
      </w:r>
      <w:r w:rsidRPr="0097144E">
        <w:rPr>
          <w:spacing w:val="-15"/>
          <w:sz w:val="24"/>
          <w:szCs w:val="24"/>
        </w:rPr>
        <w:t xml:space="preserve"> </w:t>
      </w:r>
      <w:r w:rsidRPr="0097144E">
        <w:rPr>
          <w:sz w:val="24"/>
          <w:szCs w:val="24"/>
        </w:rPr>
        <w:t>special</w:t>
      </w:r>
      <w:r w:rsidRPr="0097144E">
        <w:rPr>
          <w:spacing w:val="-12"/>
          <w:sz w:val="24"/>
          <w:szCs w:val="24"/>
        </w:rPr>
        <w:t xml:space="preserve"> </w:t>
      </w:r>
      <w:r w:rsidRPr="0097144E">
        <w:rPr>
          <w:sz w:val="24"/>
          <w:szCs w:val="24"/>
        </w:rPr>
        <w:t>accommodation</w:t>
      </w:r>
      <w:r w:rsidRPr="0097144E">
        <w:rPr>
          <w:spacing w:val="-17"/>
          <w:sz w:val="24"/>
          <w:szCs w:val="24"/>
        </w:rPr>
        <w:t xml:space="preserve"> </w:t>
      </w:r>
      <w:r w:rsidRPr="0097144E">
        <w:rPr>
          <w:sz w:val="24"/>
          <w:szCs w:val="24"/>
        </w:rPr>
        <w:t>should</w:t>
      </w:r>
      <w:r w:rsidRPr="0097144E">
        <w:rPr>
          <w:spacing w:val="-16"/>
          <w:sz w:val="24"/>
          <w:szCs w:val="24"/>
        </w:rPr>
        <w:t xml:space="preserve"> </w:t>
      </w:r>
      <w:r w:rsidRPr="0097144E">
        <w:rPr>
          <w:sz w:val="24"/>
          <w:szCs w:val="24"/>
        </w:rPr>
        <w:t>contact</w:t>
      </w:r>
      <w:r w:rsidRPr="0097144E">
        <w:rPr>
          <w:spacing w:val="-15"/>
          <w:sz w:val="24"/>
          <w:szCs w:val="24"/>
        </w:rPr>
        <w:t xml:space="preserve"> </w:t>
      </w:r>
      <w:r w:rsidRPr="0097144E">
        <w:rPr>
          <w:sz w:val="24"/>
          <w:szCs w:val="24"/>
        </w:rPr>
        <w:t>me</w:t>
      </w:r>
      <w:r w:rsidRPr="0097144E">
        <w:rPr>
          <w:spacing w:val="-14"/>
          <w:sz w:val="24"/>
          <w:szCs w:val="24"/>
        </w:rPr>
        <w:t xml:space="preserve"> </w:t>
      </w:r>
      <w:r w:rsidRPr="0097144E">
        <w:rPr>
          <w:sz w:val="24"/>
          <w:szCs w:val="24"/>
        </w:rPr>
        <w:t>privately</w:t>
      </w:r>
      <w:r w:rsidRPr="0097144E">
        <w:rPr>
          <w:spacing w:val="-16"/>
          <w:sz w:val="24"/>
          <w:szCs w:val="24"/>
        </w:rPr>
        <w:t xml:space="preserve"> </w:t>
      </w:r>
      <w:r w:rsidRPr="0097144E">
        <w:rPr>
          <w:sz w:val="24"/>
          <w:szCs w:val="24"/>
        </w:rPr>
        <w:t>to</w:t>
      </w:r>
      <w:r w:rsidRPr="0097144E">
        <w:rPr>
          <w:spacing w:val="-17"/>
          <w:sz w:val="24"/>
          <w:szCs w:val="24"/>
        </w:rPr>
        <w:t xml:space="preserve"> </w:t>
      </w:r>
      <w:r w:rsidRPr="0097144E">
        <w:rPr>
          <w:sz w:val="24"/>
          <w:szCs w:val="24"/>
        </w:rPr>
        <w:t>discuss the</w:t>
      </w:r>
      <w:r w:rsidRPr="0097144E">
        <w:rPr>
          <w:spacing w:val="-12"/>
          <w:sz w:val="24"/>
          <w:szCs w:val="24"/>
        </w:rPr>
        <w:t xml:space="preserve"> </w:t>
      </w:r>
      <w:r w:rsidRPr="0097144E">
        <w:rPr>
          <w:sz w:val="24"/>
          <w:szCs w:val="24"/>
        </w:rPr>
        <w:t>specific</w:t>
      </w:r>
      <w:r w:rsidRPr="0097144E">
        <w:rPr>
          <w:spacing w:val="-13"/>
          <w:sz w:val="24"/>
          <w:szCs w:val="24"/>
        </w:rPr>
        <w:t xml:space="preserve"> </w:t>
      </w:r>
      <w:r w:rsidRPr="0097144E">
        <w:rPr>
          <w:sz w:val="24"/>
          <w:szCs w:val="24"/>
        </w:rPr>
        <w:t>situation</w:t>
      </w:r>
      <w:r w:rsidRPr="0097144E">
        <w:rPr>
          <w:spacing w:val="-14"/>
          <w:sz w:val="24"/>
          <w:szCs w:val="24"/>
        </w:rPr>
        <w:t xml:space="preserve"> </w:t>
      </w:r>
      <w:r w:rsidRPr="0097144E">
        <w:rPr>
          <w:sz w:val="24"/>
          <w:szCs w:val="24"/>
        </w:rPr>
        <w:t>NO</w:t>
      </w:r>
      <w:r w:rsidRPr="0097144E">
        <w:rPr>
          <w:spacing w:val="-12"/>
          <w:sz w:val="24"/>
          <w:szCs w:val="24"/>
        </w:rPr>
        <w:t xml:space="preserve"> </w:t>
      </w:r>
      <w:r w:rsidRPr="0097144E">
        <w:rPr>
          <w:sz w:val="24"/>
          <w:szCs w:val="24"/>
        </w:rPr>
        <w:t>later</w:t>
      </w:r>
      <w:r w:rsidRPr="0097144E">
        <w:rPr>
          <w:spacing w:val="-10"/>
          <w:sz w:val="24"/>
          <w:szCs w:val="24"/>
        </w:rPr>
        <w:t xml:space="preserve"> </w:t>
      </w:r>
      <w:r w:rsidRPr="0097144E">
        <w:rPr>
          <w:sz w:val="24"/>
          <w:szCs w:val="24"/>
        </w:rPr>
        <w:t>than</w:t>
      </w:r>
      <w:r w:rsidRPr="0097144E">
        <w:rPr>
          <w:spacing w:val="-14"/>
          <w:sz w:val="24"/>
          <w:szCs w:val="24"/>
        </w:rPr>
        <w:t xml:space="preserve"> </w:t>
      </w:r>
      <w:r w:rsidRPr="0097144E">
        <w:rPr>
          <w:sz w:val="24"/>
          <w:szCs w:val="24"/>
        </w:rPr>
        <w:t>the</w:t>
      </w:r>
      <w:r w:rsidRPr="0097144E">
        <w:rPr>
          <w:spacing w:val="-13"/>
          <w:sz w:val="24"/>
          <w:szCs w:val="24"/>
        </w:rPr>
        <w:t xml:space="preserve"> </w:t>
      </w:r>
      <w:r w:rsidRPr="0097144E">
        <w:rPr>
          <w:sz w:val="24"/>
          <w:szCs w:val="24"/>
        </w:rPr>
        <w:t>first</w:t>
      </w:r>
      <w:r w:rsidRPr="0097144E">
        <w:rPr>
          <w:spacing w:val="-11"/>
          <w:sz w:val="24"/>
          <w:szCs w:val="24"/>
        </w:rPr>
        <w:t xml:space="preserve"> </w:t>
      </w:r>
      <w:r w:rsidRPr="0097144E">
        <w:rPr>
          <w:sz w:val="24"/>
          <w:szCs w:val="24"/>
        </w:rPr>
        <w:t>week.</w:t>
      </w:r>
      <w:r w:rsidRPr="0097144E">
        <w:rPr>
          <w:spacing w:val="-13"/>
          <w:sz w:val="24"/>
          <w:szCs w:val="24"/>
        </w:rPr>
        <w:t xml:space="preserve"> </w:t>
      </w:r>
      <w:r w:rsidRPr="0097144E">
        <w:rPr>
          <w:sz w:val="24"/>
          <w:szCs w:val="24"/>
        </w:rPr>
        <w:t>You</w:t>
      </w:r>
      <w:r w:rsidRPr="0097144E">
        <w:rPr>
          <w:spacing w:val="-11"/>
          <w:sz w:val="24"/>
          <w:szCs w:val="24"/>
        </w:rPr>
        <w:t xml:space="preserve"> </w:t>
      </w:r>
      <w:r w:rsidRPr="0097144E">
        <w:rPr>
          <w:sz w:val="24"/>
          <w:szCs w:val="24"/>
        </w:rPr>
        <w:t>should</w:t>
      </w:r>
      <w:r w:rsidRPr="0097144E">
        <w:rPr>
          <w:spacing w:val="-14"/>
          <w:sz w:val="24"/>
          <w:szCs w:val="24"/>
        </w:rPr>
        <w:t xml:space="preserve"> </w:t>
      </w:r>
      <w:r w:rsidRPr="0097144E">
        <w:rPr>
          <w:sz w:val="24"/>
          <w:szCs w:val="24"/>
        </w:rPr>
        <w:t>contact</w:t>
      </w:r>
      <w:r w:rsidRPr="0097144E">
        <w:rPr>
          <w:spacing w:val="-10"/>
          <w:sz w:val="24"/>
          <w:szCs w:val="24"/>
        </w:rPr>
        <w:t xml:space="preserve"> </w:t>
      </w:r>
      <w:r w:rsidRPr="0097144E">
        <w:rPr>
          <w:sz w:val="24"/>
          <w:szCs w:val="24"/>
        </w:rPr>
        <w:t>the</w:t>
      </w:r>
      <w:r w:rsidRPr="0097144E">
        <w:rPr>
          <w:spacing w:val="-11"/>
          <w:sz w:val="24"/>
          <w:szCs w:val="24"/>
        </w:rPr>
        <w:t xml:space="preserve"> </w:t>
      </w:r>
      <w:r w:rsidRPr="0097144E">
        <w:rPr>
          <w:sz w:val="24"/>
          <w:szCs w:val="24"/>
        </w:rPr>
        <w:t>Dean</w:t>
      </w:r>
      <w:r w:rsidRPr="0097144E">
        <w:rPr>
          <w:spacing w:val="-14"/>
          <w:sz w:val="24"/>
          <w:szCs w:val="24"/>
        </w:rPr>
        <w:t xml:space="preserve"> </w:t>
      </w:r>
      <w:r w:rsidRPr="0097144E">
        <w:rPr>
          <w:sz w:val="24"/>
          <w:szCs w:val="24"/>
        </w:rPr>
        <w:t>of</w:t>
      </w:r>
      <w:r w:rsidRPr="0097144E">
        <w:rPr>
          <w:spacing w:val="-10"/>
          <w:sz w:val="24"/>
          <w:szCs w:val="24"/>
        </w:rPr>
        <w:t xml:space="preserve"> </w:t>
      </w:r>
      <w:r w:rsidRPr="0097144E">
        <w:rPr>
          <w:sz w:val="24"/>
          <w:szCs w:val="24"/>
        </w:rPr>
        <w:t>Students</w:t>
      </w:r>
      <w:r w:rsidRPr="0097144E">
        <w:rPr>
          <w:spacing w:val="-11"/>
          <w:sz w:val="24"/>
          <w:szCs w:val="24"/>
        </w:rPr>
        <w:t xml:space="preserve"> </w:t>
      </w:r>
      <w:r w:rsidRPr="0097144E">
        <w:rPr>
          <w:sz w:val="24"/>
          <w:szCs w:val="24"/>
        </w:rPr>
        <w:t>Affairs</w:t>
      </w:r>
      <w:r w:rsidRPr="0097144E">
        <w:rPr>
          <w:spacing w:val="-10"/>
          <w:sz w:val="24"/>
          <w:szCs w:val="24"/>
        </w:rPr>
        <w:t xml:space="preserve"> </w:t>
      </w:r>
      <w:r w:rsidRPr="0097144E">
        <w:rPr>
          <w:sz w:val="24"/>
          <w:szCs w:val="24"/>
        </w:rPr>
        <w:t>Office for proper documentation to maintain an individualized service plan of accommodation</w:t>
      </w:r>
      <w:r w:rsidR="0097144E">
        <w:rPr>
          <w:sz w:val="24"/>
          <w:szCs w:val="24"/>
        </w:rPr>
        <w:t>.</w:t>
      </w:r>
    </w:p>
    <w:p w14:paraId="0CCE3348" w14:textId="77777777" w:rsidR="0097144E" w:rsidRPr="00B01D7C" w:rsidRDefault="0097144E" w:rsidP="00B01D7C">
      <w:pPr>
        <w:tabs>
          <w:tab w:val="left" w:pos="2769"/>
        </w:tabs>
        <w:spacing w:before="15"/>
        <w:jc w:val="both"/>
        <w:rPr>
          <w:b/>
          <w:bCs/>
          <w:sz w:val="24"/>
          <w:szCs w:val="24"/>
        </w:rPr>
      </w:pPr>
    </w:p>
    <w:p w14:paraId="49D7C8EB" w14:textId="10012380" w:rsidR="00540613" w:rsidRPr="00540613" w:rsidRDefault="00540613" w:rsidP="00A30240">
      <w:pPr>
        <w:pStyle w:val="Heading1"/>
        <w:spacing w:after="60"/>
        <w:rPr>
          <w:rFonts w:ascii="Palatino Linotype" w:hAnsi="Palatino Linotype"/>
          <w:b/>
          <w:bCs/>
          <w:color w:val="auto"/>
          <w:sz w:val="28"/>
          <w:szCs w:val="28"/>
          <w:u w:val="single"/>
        </w:rPr>
      </w:pPr>
      <w:r w:rsidRPr="00540613">
        <w:rPr>
          <w:rFonts w:ascii="Palatino Linotype" w:hAnsi="Palatino Linotype"/>
          <w:b/>
          <w:bCs/>
          <w:color w:val="auto"/>
          <w:sz w:val="28"/>
          <w:szCs w:val="28"/>
          <w:u w:val="single"/>
        </w:rPr>
        <w:t xml:space="preserve">Student </w:t>
      </w:r>
      <w:r w:rsidR="006E7D80" w:rsidRPr="00540613">
        <w:rPr>
          <w:rFonts w:ascii="Palatino Linotype" w:hAnsi="Palatino Linotype"/>
          <w:b/>
          <w:bCs/>
          <w:color w:val="auto"/>
          <w:sz w:val="28"/>
          <w:szCs w:val="28"/>
          <w:u w:val="single"/>
        </w:rPr>
        <w:t>Evaluation</w:t>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p>
    <w:p w14:paraId="1F2E32A9" w14:textId="62916866" w:rsidR="00D67BFE" w:rsidRPr="0082097E" w:rsidRDefault="006E7D80" w:rsidP="0082097E">
      <w:pPr>
        <w:spacing w:after="160"/>
        <w:ind w:left="360"/>
        <w:rPr>
          <w:sz w:val="24"/>
          <w:szCs w:val="24"/>
        </w:rPr>
      </w:pPr>
      <w:r w:rsidRPr="006E7D80">
        <w:rPr>
          <w:sz w:val="24"/>
          <w:szCs w:val="24"/>
        </w:rPr>
        <w:t>The grades for this class are distributed as follows:</w:t>
      </w:r>
      <w:r w:rsidR="0082097E">
        <w:rPr>
          <w:sz w:val="24"/>
          <w:szCs w:val="24"/>
        </w:rPr>
        <w:br/>
      </w:r>
    </w:p>
    <w:tbl>
      <w:tblPr>
        <w:tblpPr w:leftFromText="180" w:rightFromText="180" w:vertAnchor="text" w:horzAnchor="margin"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056"/>
      </w:tblGrid>
      <w:tr w:rsidR="00244A9F" w:rsidRPr="008716DE" w14:paraId="4D3DDA98" w14:textId="77777777" w:rsidTr="00176FBE">
        <w:trPr>
          <w:trHeight w:val="432"/>
        </w:trPr>
        <w:tc>
          <w:tcPr>
            <w:tcW w:w="993" w:type="dxa"/>
            <w:shd w:val="clear" w:color="auto" w:fill="E6E6E6"/>
            <w:vAlign w:val="center"/>
          </w:tcPr>
          <w:p w14:paraId="6E0D402D" w14:textId="77777777" w:rsidR="00244A9F" w:rsidRPr="00E336F6" w:rsidRDefault="00244A9F" w:rsidP="00E336F6">
            <w:pPr>
              <w:jc w:val="center"/>
              <w:rPr>
                <w:rFonts w:ascii="Palatino Linotype" w:hAnsi="Palatino Linotype"/>
                <w:b/>
                <w:bCs/>
                <w:sz w:val="24"/>
                <w:szCs w:val="24"/>
              </w:rPr>
            </w:pPr>
            <w:r w:rsidRPr="00E336F6">
              <w:rPr>
                <w:rFonts w:ascii="Palatino Linotype" w:hAnsi="Palatino Linotype"/>
                <w:b/>
                <w:bCs/>
                <w:sz w:val="24"/>
                <w:szCs w:val="24"/>
              </w:rPr>
              <w:t>Grade</w:t>
            </w:r>
          </w:p>
        </w:tc>
        <w:tc>
          <w:tcPr>
            <w:tcW w:w="7056" w:type="dxa"/>
            <w:shd w:val="clear" w:color="auto" w:fill="E6E6E6"/>
            <w:vAlign w:val="center"/>
          </w:tcPr>
          <w:p w14:paraId="0D63EB12" w14:textId="77777777" w:rsidR="00244A9F" w:rsidRPr="00E336F6" w:rsidRDefault="00244A9F" w:rsidP="00E336F6">
            <w:pPr>
              <w:jc w:val="center"/>
              <w:rPr>
                <w:rFonts w:ascii="Palatino Linotype" w:hAnsi="Palatino Linotype"/>
                <w:b/>
                <w:bCs/>
                <w:sz w:val="24"/>
                <w:szCs w:val="24"/>
              </w:rPr>
            </w:pPr>
            <w:r w:rsidRPr="00E336F6">
              <w:rPr>
                <w:rFonts w:ascii="Palatino Linotype" w:hAnsi="Palatino Linotype"/>
                <w:b/>
                <w:bCs/>
                <w:sz w:val="24"/>
                <w:szCs w:val="24"/>
              </w:rPr>
              <w:t>Activity</w:t>
            </w:r>
          </w:p>
        </w:tc>
      </w:tr>
      <w:tr w:rsidR="00CC17BB" w:rsidRPr="007F2D4E" w14:paraId="20998381" w14:textId="77777777" w:rsidTr="00176FBE">
        <w:trPr>
          <w:trHeight w:val="360"/>
        </w:trPr>
        <w:tc>
          <w:tcPr>
            <w:tcW w:w="993" w:type="dxa"/>
            <w:vAlign w:val="center"/>
          </w:tcPr>
          <w:p w14:paraId="414F64BF" w14:textId="054FBD5F" w:rsidR="00CC17BB" w:rsidRDefault="003B429C" w:rsidP="00C142C8">
            <w:pPr>
              <w:jc w:val="center"/>
              <w:rPr>
                <w:sz w:val="24"/>
                <w:szCs w:val="24"/>
              </w:rPr>
            </w:pPr>
            <w:r>
              <w:rPr>
                <w:sz w:val="24"/>
                <w:szCs w:val="24"/>
              </w:rPr>
              <w:t>2</w:t>
            </w:r>
            <w:r w:rsidR="00CC17BB">
              <w:rPr>
                <w:sz w:val="24"/>
                <w:szCs w:val="24"/>
              </w:rPr>
              <w:t>0</w:t>
            </w:r>
          </w:p>
        </w:tc>
        <w:tc>
          <w:tcPr>
            <w:tcW w:w="7056" w:type="dxa"/>
            <w:vAlign w:val="center"/>
          </w:tcPr>
          <w:p w14:paraId="1DD8C8BC" w14:textId="28C7DCAE" w:rsidR="00CC17BB" w:rsidRDefault="00CC17BB" w:rsidP="00C142C8">
            <w:pPr>
              <w:jc w:val="center"/>
              <w:rPr>
                <w:sz w:val="24"/>
                <w:szCs w:val="24"/>
              </w:rPr>
            </w:pPr>
            <w:r w:rsidRPr="00CC17BB">
              <w:rPr>
                <w:sz w:val="24"/>
                <w:szCs w:val="24"/>
              </w:rPr>
              <w:t>Class participation</w:t>
            </w:r>
            <w:r w:rsidR="00D01178">
              <w:rPr>
                <w:sz w:val="24"/>
                <w:szCs w:val="24"/>
              </w:rPr>
              <w:t>, Homework</w:t>
            </w:r>
            <w:r w:rsidR="00F02AA8">
              <w:rPr>
                <w:sz w:val="24"/>
                <w:szCs w:val="24"/>
              </w:rPr>
              <w:t>,</w:t>
            </w:r>
            <w:r w:rsidR="00D01178">
              <w:rPr>
                <w:sz w:val="24"/>
                <w:szCs w:val="24"/>
              </w:rPr>
              <w:t xml:space="preserve"> and </w:t>
            </w:r>
            <w:r w:rsidR="00E45C6A">
              <w:rPr>
                <w:sz w:val="24"/>
                <w:szCs w:val="24"/>
              </w:rPr>
              <w:t>Assignments</w:t>
            </w:r>
            <w:r w:rsidR="00BD0ADE">
              <w:rPr>
                <w:sz w:val="24"/>
                <w:szCs w:val="24"/>
              </w:rPr>
              <w:t xml:space="preserve"> (</w:t>
            </w:r>
            <w:r w:rsidR="00957133">
              <w:rPr>
                <w:sz w:val="24"/>
                <w:szCs w:val="24"/>
              </w:rPr>
              <w:t>C</w:t>
            </w:r>
            <w:r w:rsidR="007A65B6">
              <w:rPr>
                <w:sz w:val="24"/>
                <w:szCs w:val="24"/>
              </w:rPr>
              <w:t>ase studies</w:t>
            </w:r>
            <w:r w:rsidR="00BD0ADE">
              <w:rPr>
                <w:sz w:val="24"/>
                <w:szCs w:val="24"/>
              </w:rPr>
              <w:t>)</w:t>
            </w:r>
          </w:p>
        </w:tc>
      </w:tr>
      <w:tr w:rsidR="00244A9F" w:rsidRPr="007F2D4E" w14:paraId="62736F13" w14:textId="77777777" w:rsidTr="00176FBE">
        <w:trPr>
          <w:trHeight w:val="360"/>
        </w:trPr>
        <w:tc>
          <w:tcPr>
            <w:tcW w:w="993" w:type="dxa"/>
            <w:vAlign w:val="center"/>
          </w:tcPr>
          <w:p w14:paraId="58F7D6E1" w14:textId="7F60A1AD" w:rsidR="00244A9F" w:rsidRPr="00244A9F" w:rsidRDefault="003B429C" w:rsidP="00C142C8">
            <w:pPr>
              <w:jc w:val="center"/>
              <w:rPr>
                <w:sz w:val="24"/>
                <w:szCs w:val="24"/>
              </w:rPr>
            </w:pPr>
            <w:bookmarkStart w:id="0" w:name="_Hlk104690320"/>
            <w:r>
              <w:rPr>
                <w:sz w:val="24"/>
                <w:szCs w:val="24"/>
              </w:rPr>
              <w:t>1</w:t>
            </w:r>
            <w:r w:rsidR="00F85AEE">
              <w:rPr>
                <w:sz w:val="24"/>
                <w:szCs w:val="24"/>
              </w:rPr>
              <w:t>0</w:t>
            </w:r>
          </w:p>
        </w:tc>
        <w:tc>
          <w:tcPr>
            <w:tcW w:w="7056" w:type="dxa"/>
            <w:vAlign w:val="center"/>
          </w:tcPr>
          <w:p w14:paraId="36FB5187" w14:textId="69756EA6" w:rsidR="00244A9F" w:rsidRPr="00244A9F" w:rsidRDefault="00B84AC3" w:rsidP="00C142C8">
            <w:pPr>
              <w:jc w:val="center"/>
              <w:rPr>
                <w:sz w:val="24"/>
                <w:szCs w:val="24"/>
              </w:rPr>
            </w:pPr>
            <w:r>
              <w:rPr>
                <w:sz w:val="24"/>
                <w:szCs w:val="24"/>
              </w:rPr>
              <w:t>Group</w:t>
            </w:r>
            <w:r w:rsidR="00012BAE">
              <w:rPr>
                <w:sz w:val="24"/>
                <w:szCs w:val="24"/>
              </w:rPr>
              <w:t xml:space="preserve"> project </w:t>
            </w:r>
            <w:r w:rsidR="00990C27">
              <w:rPr>
                <w:sz w:val="24"/>
                <w:szCs w:val="24"/>
              </w:rPr>
              <w:t>(p</w:t>
            </w:r>
            <w:r w:rsidR="00012BAE">
              <w:rPr>
                <w:sz w:val="24"/>
                <w:szCs w:val="24"/>
              </w:rPr>
              <w:t>resentation</w:t>
            </w:r>
            <w:r w:rsidR="00990C27">
              <w:rPr>
                <w:sz w:val="24"/>
                <w:szCs w:val="24"/>
              </w:rPr>
              <w:t xml:space="preserve"> included)</w:t>
            </w:r>
          </w:p>
        </w:tc>
      </w:tr>
      <w:tr w:rsidR="00266682" w:rsidRPr="007F2D4E" w14:paraId="695AB21E" w14:textId="77777777" w:rsidTr="00176FBE">
        <w:trPr>
          <w:trHeight w:val="360"/>
        </w:trPr>
        <w:tc>
          <w:tcPr>
            <w:tcW w:w="993" w:type="dxa"/>
            <w:tcBorders>
              <w:bottom w:val="single" w:sz="4" w:space="0" w:color="auto"/>
            </w:tcBorders>
            <w:vAlign w:val="center"/>
          </w:tcPr>
          <w:p w14:paraId="01790D3D" w14:textId="07B200A4" w:rsidR="00266682" w:rsidRPr="00244A9F" w:rsidRDefault="00301DBC" w:rsidP="00C142C8">
            <w:pPr>
              <w:snapToGrid w:val="0"/>
              <w:jc w:val="center"/>
              <w:rPr>
                <w:sz w:val="24"/>
                <w:szCs w:val="24"/>
              </w:rPr>
            </w:pPr>
            <w:r>
              <w:rPr>
                <w:sz w:val="24"/>
                <w:szCs w:val="24"/>
              </w:rPr>
              <w:t>3</w:t>
            </w:r>
            <w:r w:rsidR="00353094">
              <w:rPr>
                <w:sz w:val="24"/>
                <w:szCs w:val="24"/>
              </w:rPr>
              <w:t>0</w:t>
            </w:r>
          </w:p>
        </w:tc>
        <w:tc>
          <w:tcPr>
            <w:tcW w:w="7056" w:type="dxa"/>
            <w:tcBorders>
              <w:bottom w:val="single" w:sz="4" w:space="0" w:color="auto"/>
            </w:tcBorders>
            <w:vAlign w:val="center"/>
          </w:tcPr>
          <w:p w14:paraId="1BFD8EC4" w14:textId="7DD7638E" w:rsidR="00266682" w:rsidRPr="00244A9F" w:rsidRDefault="00F85AEE" w:rsidP="00C142C8">
            <w:pPr>
              <w:snapToGrid w:val="0"/>
              <w:jc w:val="center"/>
              <w:rPr>
                <w:sz w:val="24"/>
                <w:szCs w:val="24"/>
              </w:rPr>
            </w:pPr>
            <w:r>
              <w:rPr>
                <w:sz w:val="24"/>
                <w:szCs w:val="24"/>
              </w:rPr>
              <w:t>2</w:t>
            </w:r>
            <w:r w:rsidR="00012BAE">
              <w:rPr>
                <w:sz w:val="24"/>
                <w:szCs w:val="24"/>
              </w:rPr>
              <w:t xml:space="preserve"> Midterm </w:t>
            </w:r>
            <w:r w:rsidR="008319FD">
              <w:rPr>
                <w:sz w:val="24"/>
                <w:szCs w:val="24"/>
              </w:rPr>
              <w:t>e</w:t>
            </w:r>
            <w:r w:rsidR="00012BAE">
              <w:rPr>
                <w:sz w:val="24"/>
                <w:szCs w:val="24"/>
              </w:rPr>
              <w:t>xams</w:t>
            </w:r>
          </w:p>
        </w:tc>
      </w:tr>
      <w:tr w:rsidR="00266682" w:rsidRPr="007F2D4E" w14:paraId="26EAFED5" w14:textId="77777777" w:rsidTr="00176FBE">
        <w:trPr>
          <w:trHeight w:val="360"/>
        </w:trPr>
        <w:tc>
          <w:tcPr>
            <w:tcW w:w="993" w:type="dxa"/>
            <w:tcBorders>
              <w:bottom w:val="single" w:sz="4" w:space="0" w:color="auto"/>
            </w:tcBorders>
            <w:vAlign w:val="center"/>
          </w:tcPr>
          <w:p w14:paraId="57702817" w14:textId="0E143DF2" w:rsidR="00266682" w:rsidRPr="00244A9F" w:rsidRDefault="00012BAE" w:rsidP="00C142C8">
            <w:pPr>
              <w:jc w:val="center"/>
              <w:rPr>
                <w:sz w:val="24"/>
                <w:szCs w:val="24"/>
              </w:rPr>
            </w:pPr>
            <w:r>
              <w:rPr>
                <w:sz w:val="24"/>
                <w:szCs w:val="24"/>
              </w:rPr>
              <w:t>40</w:t>
            </w:r>
          </w:p>
        </w:tc>
        <w:tc>
          <w:tcPr>
            <w:tcW w:w="7056" w:type="dxa"/>
            <w:tcBorders>
              <w:bottom w:val="single" w:sz="4" w:space="0" w:color="auto"/>
            </w:tcBorders>
            <w:vAlign w:val="center"/>
          </w:tcPr>
          <w:p w14:paraId="04BECDD4" w14:textId="6B0C1707" w:rsidR="00266682" w:rsidRPr="00244A9F" w:rsidRDefault="00012BAE" w:rsidP="00C142C8">
            <w:pPr>
              <w:jc w:val="center"/>
              <w:rPr>
                <w:sz w:val="24"/>
                <w:szCs w:val="24"/>
              </w:rPr>
            </w:pPr>
            <w:r w:rsidRPr="00244A9F">
              <w:rPr>
                <w:sz w:val="24"/>
                <w:szCs w:val="24"/>
              </w:rPr>
              <w:t xml:space="preserve">Final </w:t>
            </w:r>
            <w:r w:rsidR="008F1A5B">
              <w:rPr>
                <w:sz w:val="24"/>
                <w:szCs w:val="24"/>
              </w:rPr>
              <w:t>e</w:t>
            </w:r>
            <w:r w:rsidRPr="00244A9F">
              <w:rPr>
                <w:sz w:val="24"/>
                <w:szCs w:val="24"/>
              </w:rPr>
              <w:t>xam</w:t>
            </w:r>
          </w:p>
        </w:tc>
      </w:tr>
      <w:tr w:rsidR="00244A9F" w:rsidRPr="007F2D4E" w14:paraId="29F73BD3" w14:textId="77777777" w:rsidTr="00176FBE">
        <w:trPr>
          <w:trHeight w:val="432"/>
        </w:trPr>
        <w:tc>
          <w:tcPr>
            <w:tcW w:w="993" w:type="dxa"/>
            <w:vAlign w:val="center"/>
          </w:tcPr>
          <w:p w14:paraId="29A21B0E" w14:textId="77777777" w:rsidR="00244A9F" w:rsidRPr="00244A9F" w:rsidRDefault="00244A9F" w:rsidP="00C142C8">
            <w:pPr>
              <w:jc w:val="center"/>
              <w:rPr>
                <w:rFonts w:ascii="Palatino Linotype" w:hAnsi="Palatino Linotype"/>
                <w:b/>
                <w:bCs/>
                <w:sz w:val="24"/>
                <w:szCs w:val="24"/>
              </w:rPr>
            </w:pPr>
            <w:r w:rsidRPr="00244A9F">
              <w:rPr>
                <w:rFonts w:ascii="Palatino Linotype" w:hAnsi="Palatino Linotype"/>
                <w:b/>
                <w:bCs/>
                <w:sz w:val="24"/>
                <w:szCs w:val="24"/>
              </w:rPr>
              <w:t>100</w:t>
            </w:r>
          </w:p>
        </w:tc>
        <w:tc>
          <w:tcPr>
            <w:tcW w:w="7056" w:type="dxa"/>
            <w:vAlign w:val="center"/>
          </w:tcPr>
          <w:p w14:paraId="4AF4BCAE" w14:textId="77777777" w:rsidR="00244A9F" w:rsidRPr="00244A9F" w:rsidRDefault="00244A9F" w:rsidP="00C142C8">
            <w:pPr>
              <w:jc w:val="center"/>
              <w:rPr>
                <w:rFonts w:ascii="Palatino Linotype" w:hAnsi="Palatino Linotype"/>
                <w:b/>
                <w:bCs/>
                <w:sz w:val="24"/>
                <w:szCs w:val="24"/>
              </w:rPr>
            </w:pPr>
            <w:r w:rsidRPr="00244A9F">
              <w:rPr>
                <w:rFonts w:ascii="Palatino Linotype" w:hAnsi="Palatino Linotype"/>
                <w:b/>
                <w:bCs/>
                <w:sz w:val="24"/>
                <w:szCs w:val="24"/>
              </w:rPr>
              <w:t>Total</w:t>
            </w:r>
          </w:p>
        </w:tc>
      </w:tr>
      <w:bookmarkEnd w:id="0"/>
    </w:tbl>
    <w:p w14:paraId="33CEBFB7" w14:textId="12ABBFEA" w:rsidR="00244A9F" w:rsidRDefault="00244A9F" w:rsidP="00D67BFE">
      <w:pPr>
        <w:jc w:val="both"/>
        <w:rPr>
          <w:b/>
          <w:bCs/>
          <w:i/>
        </w:rPr>
      </w:pPr>
    </w:p>
    <w:p w14:paraId="61EE38CA" w14:textId="77777777" w:rsidR="00244A9F" w:rsidRDefault="00244A9F" w:rsidP="00D67BFE">
      <w:pPr>
        <w:jc w:val="both"/>
        <w:rPr>
          <w:b/>
          <w:bCs/>
          <w:i/>
        </w:rPr>
      </w:pPr>
    </w:p>
    <w:p w14:paraId="41F19D6E" w14:textId="77777777" w:rsidR="00244A9F" w:rsidRDefault="00244A9F" w:rsidP="00D67BFE">
      <w:pPr>
        <w:jc w:val="both"/>
        <w:rPr>
          <w:b/>
          <w:bCs/>
          <w:i/>
        </w:rPr>
      </w:pPr>
    </w:p>
    <w:p w14:paraId="1A596CC9" w14:textId="77777777" w:rsidR="00244A9F" w:rsidRDefault="00244A9F" w:rsidP="00D67BFE">
      <w:pPr>
        <w:jc w:val="both"/>
        <w:rPr>
          <w:b/>
          <w:bCs/>
          <w:i/>
        </w:rPr>
      </w:pPr>
    </w:p>
    <w:p w14:paraId="1EEB62E1" w14:textId="77777777" w:rsidR="00244A9F" w:rsidRDefault="00244A9F" w:rsidP="00D67BFE">
      <w:pPr>
        <w:jc w:val="both"/>
        <w:rPr>
          <w:b/>
          <w:bCs/>
          <w:i/>
        </w:rPr>
      </w:pPr>
    </w:p>
    <w:p w14:paraId="0C6DD01A" w14:textId="77777777" w:rsidR="00244A9F" w:rsidRDefault="00244A9F" w:rsidP="00D67BFE">
      <w:pPr>
        <w:jc w:val="both"/>
        <w:rPr>
          <w:b/>
          <w:bCs/>
          <w:i/>
        </w:rPr>
      </w:pPr>
    </w:p>
    <w:p w14:paraId="6CEE67A0" w14:textId="77777777" w:rsidR="00244A9F" w:rsidRDefault="00244A9F" w:rsidP="00D67BFE">
      <w:pPr>
        <w:jc w:val="both"/>
        <w:rPr>
          <w:b/>
          <w:bCs/>
          <w:i/>
        </w:rPr>
      </w:pPr>
    </w:p>
    <w:p w14:paraId="5631A105" w14:textId="77777777" w:rsidR="00244A9F" w:rsidRDefault="00244A9F" w:rsidP="00D67BFE">
      <w:pPr>
        <w:jc w:val="both"/>
        <w:rPr>
          <w:b/>
          <w:bCs/>
          <w:i/>
        </w:rPr>
      </w:pPr>
    </w:p>
    <w:p w14:paraId="672A73F7" w14:textId="77777777" w:rsidR="00244A9F" w:rsidRDefault="00244A9F" w:rsidP="00D67BFE">
      <w:pPr>
        <w:jc w:val="both"/>
        <w:rPr>
          <w:b/>
          <w:bCs/>
          <w:i/>
        </w:rPr>
      </w:pPr>
    </w:p>
    <w:p w14:paraId="6AD0A7F6" w14:textId="77777777" w:rsidR="00244A9F" w:rsidRDefault="00244A9F" w:rsidP="00D67BFE">
      <w:pPr>
        <w:jc w:val="both"/>
        <w:rPr>
          <w:b/>
          <w:bCs/>
          <w:i/>
        </w:rPr>
      </w:pPr>
    </w:p>
    <w:p w14:paraId="78A5E7C2" w14:textId="77777777" w:rsidR="0082097E" w:rsidRDefault="0082097E" w:rsidP="00012BAE">
      <w:pPr>
        <w:jc w:val="both"/>
        <w:rPr>
          <w:b/>
          <w:bCs/>
          <w:i/>
          <w:sz w:val="22"/>
          <w:szCs w:val="22"/>
        </w:rPr>
      </w:pPr>
    </w:p>
    <w:p w14:paraId="291C443D" w14:textId="5A4087C8" w:rsidR="002D45C7" w:rsidRPr="00012BAE" w:rsidRDefault="00D67BFE" w:rsidP="00012BAE">
      <w:pPr>
        <w:jc w:val="both"/>
        <w:rPr>
          <w:i/>
          <w:sz w:val="22"/>
          <w:szCs w:val="22"/>
        </w:rPr>
      </w:pPr>
      <w:r w:rsidRPr="001158C5">
        <w:rPr>
          <w:b/>
          <w:bCs/>
          <w:i/>
          <w:sz w:val="22"/>
          <w:szCs w:val="22"/>
        </w:rPr>
        <w:t>NOTE</w:t>
      </w:r>
      <w:r w:rsidRPr="001158C5">
        <w:rPr>
          <w:i/>
          <w:sz w:val="22"/>
          <w:szCs w:val="22"/>
        </w:rPr>
        <w:t>: The weight of the scores may change.</w:t>
      </w:r>
    </w:p>
    <w:p w14:paraId="6D774FC5" w14:textId="77777777" w:rsidR="0097144E" w:rsidRDefault="0097144E" w:rsidP="00D67BFE">
      <w:pPr>
        <w:jc w:val="both"/>
        <w:rPr>
          <w:iCs/>
          <w:sz w:val="24"/>
          <w:szCs w:val="24"/>
        </w:rPr>
      </w:pPr>
    </w:p>
    <w:p w14:paraId="0BF695A1" w14:textId="4A7AC302" w:rsidR="009A71B0" w:rsidRPr="00540613" w:rsidRDefault="009A71B0" w:rsidP="009A71B0">
      <w:pPr>
        <w:pStyle w:val="Heading1"/>
        <w:spacing w:after="60"/>
        <w:rPr>
          <w:rFonts w:ascii="Palatino Linotype" w:hAnsi="Palatino Linotype"/>
          <w:b/>
          <w:bCs/>
          <w:color w:val="auto"/>
          <w:sz w:val="28"/>
          <w:szCs w:val="28"/>
          <w:u w:val="single"/>
        </w:rPr>
      </w:pPr>
      <w:r>
        <w:rPr>
          <w:rFonts w:ascii="Palatino Linotype" w:hAnsi="Palatino Linotype"/>
          <w:b/>
          <w:bCs/>
          <w:color w:val="auto"/>
          <w:sz w:val="28"/>
          <w:szCs w:val="28"/>
          <w:u w:val="single"/>
        </w:rPr>
        <w:t>Grade Distribution</w:t>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p>
    <w:p w14:paraId="701D09EE" w14:textId="77777777" w:rsidR="00545392" w:rsidRDefault="00545392" w:rsidP="00545392"/>
    <w:tbl>
      <w:tblPr>
        <w:tblpPr w:leftFromText="180" w:rightFromText="180" w:vertAnchor="text" w:horzAnchor="margin" w:tblpXSpec="center"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3B7BA9" w:rsidRPr="005133FB" w14:paraId="3843C7F4" w14:textId="77777777" w:rsidTr="003B7BA9">
        <w:trPr>
          <w:trHeight w:val="20"/>
        </w:trPr>
        <w:tc>
          <w:tcPr>
            <w:tcW w:w="2842" w:type="dxa"/>
            <w:shd w:val="clear" w:color="auto" w:fill="E6E6E6"/>
            <w:vAlign w:val="center"/>
          </w:tcPr>
          <w:p w14:paraId="7403C986" w14:textId="77777777" w:rsidR="003B7BA9" w:rsidRPr="00F85AEE" w:rsidRDefault="003B7BA9" w:rsidP="003B7BA9">
            <w:pPr>
              <w:jc w:val="center"/>
              <w:rPr>
                <w:rFonts w:ascii="Palatino Linotype" w:hAnsi="Palatino Linotype"/>
                <w:b/>
                <w:bCs/>
                <w:sz w:val="22"/>
                <w:szCs w:val="22"/>
              </w:rPr>
            </w:pPr>
            <w:r w:rsidRPr="00F85AEE">
              <w:rPr>
                <w:rFonts w:ascii="Palatino Linotype" w:hAnsi="Palatino Linotype"/>
                <w:b/>
                <w:bCs/>
                <w:sz w:val="22"/>
                <w:szCs w:val="22"/>
              </w:rPr>
              <w:t>Range</w:t>
            </w:r>
          </w:p>
        </w:tc>
        <w:tc>
          <w:tcPr>
            <w:tcW w:w="4974" w:type="dxa"/>
            <w:shd w:val="clear" w:color="auto" w:fill="E6E6E6"/>
            <w:vAlign w:val="center"/>
          </w:tcPr>
          <w:p w14:paraId="50571815" w14:textId="77777777" w:rsidR="003B7BA9" w:rsidRPr="00F85AEE" w:rsidRDefault="003B7BA9" w:rsidP="003B7BA9">
            <w:pPr>
              <w:jc w:val="center"/>
              <w:rPr>
                <w:rFonts w:ascii="Palatino Linotype" w:hAnsi="Palatino Linotype"/>
                <w:b/>
                <w:bCs/>
                <w:sz w:val="22"/>
                <w:szCs w:val="22"/>
              </w:rPr>
            </w:pPr>
            <w:r w:rsidRPr="00F85AEE">
              <w:rPr>
                <w:rFonts w:ascii="Palatino Linotype" w:hAnsi="Palatino Linotype"/>
                <w:b/>
                <w:bCs/>
                <w:sz w:val="22"/>
                <w:szCs w:val="22"/>
              </w:rPr>
              <w:t>Grade</w:t>
            </w:r>
          </w:p>
        </w:tc>
      </w:tr>
      <w:tr w:rsidR="003B7BA9" w:rsidRPr="005133FB" w14:paraId="04527D8E" w14:textId="77777777" w:rsidTr="003B7BA9">
        <w:trPr>
          <w:trHeight w:val="20"/>
        </w:trPr>
        <w:tc>
          <w:tcPr>
            <w:tcW w:w="2842" w:type="dxa"/>
          </w:tcPr>
          <w:p w14:paraId="1B5AABD1"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&gt;= 95</w:t>
            </w:r>
          </w:p>
        </w:tc>
        <w:tc>
          <w:tcPr>
            <w:tcW w:w="4974" w:type="dxa"/>
          </w:tcPr>
          <w:p w14:paraId="007E320B"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A</w:t>
            </w:r>
          </w:p>
        </w:tc>
      </w:tr>
      <w:tr w:rsidR="003B7BA9" w:rsidRPr="005133FB" w14:paraId="6867A31F" w14:textId="77777777" w:rsidTr="003B7BA9">
        <w:trPr>
          <w:trHeight w:val="20"/>
        </w:trPr>
        <w:tc>
          <w:tcPr>
            <w:tcW w:w="2842" w:type="dxa"/>
          </w:tcPr>
          <w:p w14:paraId="6BA774D8"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90-94</w:t>
            </w:r>
          </w:p>
        </w:tc>
        <w:tc>
          <w:tcPr>
            <w:tcW w:w="4974" w:type="dxa"/>
          </w:tcPr>
          <w:p w14:paraId="123A7A04"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A-</w:t>
            </w:r>
          </w:p>
        </w:tc>
      </w:tr>
      <w:tr w:rsidR="003B7BA9" w:rsidRPr="005133FB" w14:paraId="3338D1AE" w14:textId="77777777" w:rsidTr="003B7BA9">
        <w:trPr>
          <w:trHeight w:val="20"/>
        </w:trPr>
        <w:tc>
          <w:tcPr>
            <w:tcW w:w="2842" w:type="dxa"/>
          </w:tcPr>
          <w:p w14:paraId="6AE9DAE3"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87-89</w:t>
            </w:r>
          </w:p>
        </w:tc>
        <w:tc>
          <w:tcPr>
            <w:tcW w:w="4974" w:type="dxa"/>
          </w:tcPr>
          <w:p w14:paraId="287F359F"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B+</w:t>
            </w:r>
          </w:p>
        </w:tc>
      </w:tr>
      <w:tr w:rsidR="003B7BA9" w:rsidRPr="005133FB" w14:paraId="388F4657" w14:textId="77777777" w:rsidTr="003B7BA9">
        <w:trPr>
          <w:trHeight w:val="20"/>
        </w:trPr>
        <w:tc>
          <w:tcPr>
            <w:tcW w:w="2842" w:type="dxa"/>
          </w:tcPr>
          <w:p w14:paraId="25D0CD8A"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83-86</w:t>
            </w:r>
          </w:p>
        </w:tc>
        <w:tc>
          <w:tcPr>
            <w:tcW w:w="4974" w:type="dxa"/>
          </w:tcPr>
          <w:p w14:paraId="5669EBFE"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B</w:t>
            </w:r>
          </w:p>
        </w:tc>
      </w:tr>
      <w:tr w:rsidR="003B7BA9" w:rsidRPr="005133FB" w14:paraId="06F7B9AB" w14:textId="77777777" w:rsidTr="003B7BA9">
        <w:trPr>
          <w:trHeight w:val="20"/>
        </w:trPr>
        <w:tc>
          <w:tcPr>
            <w:tcW w:w="2842" w:type="dxa"/>
          </w:tcPr>
          <w:p w14:paraId="6B8A53FD"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80-82</w:t>
            </w:r>
          </w:p>
        </w:tc>
        <w:tc>
          <w:tcPr>
            <w:tcW w:w="4974" w:type="dxa"/>
          </w:tcPr>
          <w:p w14:paraId="34C50FB1"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B-</w:t>
            </w:r>
          </w:p>
        </w:tc>
      </w:tr>
      <w:tr w:rsidR="003B7BA9" w:rsidRPr="005133FB" w14:paraId="6B49F65C" w14:textId="77777777" w:rsidTr="003B7BA9">
        <w:trPr>
          <w:trHeight w:val="20"/>
        </w:trPr>
        <w:tc>
          <w:tcPr>
            <w:tcW w:w="2842" w:type="dxa"/>
          </w:tcPr>
          <w:p w14:paraId="689A89B8"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77-79</w:t>
            </w:r>
          </w:p>
        </w:tc>
        <w:tc>
          <w:tcPr>
            <w:tcW w:w="4974" w:type="dxa"/>
          </w:tcPr>
          <w:p w14:paraId="0BA24551"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C+</w:t>
            </w:r>
          </w:p>
        </w:tc>
      </w:tr>
      <w:tr w:rsidR="003B7BA9" w:rsidRPr="005133FB" w14:paraId="1FBB921E" w14:textId="77777777" w:rsidTr="003B7BA9">
        <w:trPr>
          <w:trHeight w:val="20"/>
        </w:trPr>
        <w:tc>
          <w:tcPr>
            <w:tcW w:w="2842" w:type="dxa"/>
          </w:tcPr>
          <w:p w14:paraId="0F7D21A2"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73-76</w:t>
            </w:r>
          </w:p>
        </w:tc>
        <w:tc>
          <w:tcPr>
            <w:tcW w:w="4974" w:type="dxa"/>
          </w:tcPr>
          <w:p w14:paraId="4E800138"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C</w:t>
            </w:r>
          </w:p>
        </w:tc>
      </w:tr>
      <w:tr w:rsidR="003B7BA9" w:rsidRPr="005133FB" w14:paraId="12BF12FD" w14:textId="77777777" w:rsidTr="003B7BA9">
        <w:trPr>
          <w:trHeight w:val="20"/>
        </w:trPr>
        <w:tc>
          <w:tcPr>
            <w:tcW w:w="2842" w:type="dxa"/>
          </w:tcPr>
          <w:p w14:paraId="79E15B64"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70-72</w:t>
            </w:r>
          </w:p>
        </w:tc>
        <w:tc>
          <w:tcPr>
            <w:tcW w:w="4974" w:type="dxa"/>
          </w:tcPr>
          <w:p w14:paraId="557C0B01"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C-</w:t>
            </w:r>
          </w:p>
        </w:tc>
      </w:tr>
      <w:tr w:rsidR="003B7BA9" w:rsidRPr="005133FB" w14:paraId="19D78D26" w14:textId="77777777" w:rsidTr="003B7BA9">
        <w:trPr>
          <w:trHeight w:val="20"/>
        </w:trPr>
        <w:tc>
          <w:tcPr>
            <w:tcW w:w="2842" w:type="dxa"/>
          </w:tcPr>
          <w:p w14:paraId="47481D6C"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65-69</w:t>
            </w:r>
          </w:p>
        </w:tc>
        <w:tc>
          <w:tcPr>
            <w:tcW w:w="4974" w:type="dxa"/>
          </w:tcPr>
          <w:p w14:paraId="349D83D7"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D+</w:t>
            </w:r>
          </w:p>
        </w:tc>
      </w:tr>
      <w:tr w:rsidR="003B7BA9" w:rsidRPr="005133FB" w14:paraId="233E5D41" w14:textId="77777777" w:rsidTr="003B7BA9">
        <w:trPr>
          <w:trHeight w:val="20"/>
        </w:trPr>
        <w:tc>
          <w:tcPr>
            <w:tcW w:w="2842" w:type="dxa"/>
          </w:tcPr>
          <w:p w14:paraId="7D4EAD90"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60-64</w:t>
            </w:r>
          </w:p>
        </w:tc>
        <w:tc>
          <w:tcPr>
            <w:tcW w:w="4974" w:type="dxa"/>
          </w:tcPr>
          <w:p w14:paraId="4E656772"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D</w:t>
            </w:r>
          </w:p>
        </w:tc>
      </w:tr>
      <w:tr w:rsidR="003B7BA9" w:rsidRPr="005133FB" w14:paraId="30674EFB" w14:textId="77777777" w:rsidTr="003B7BA9">
        <w:trPr>
          <w:trHeight w:val="20"/>
        </w:trPr>
        <w:tc>
          <w:tcPr>
            <w:tcW w:w="2842" w:type="dxa"/>
          </w:tcPr>
          <w:p w14:paraId="2A8C3C1D" w14:textId="77777777" w:rsidR="003B7BA9" w:rsidRPr="00A35310" w:rsidRDefault="003B7BA9" w:rsidP="003B7BA9">
            <w:pPr>
              <w:jc w:val="center"/>
              <w:rPr>
                <w:rFonts w:ascii="Palatino Linotype" w:hAnsi="Palatino Linotype"/>
                <w:sz w:val="24"/>
                <w:szCs w:val="24"/>
              </w:rPr>
            </w:pPr>
            <w:r w:rsidRPr="00A35310">
              <w:rPr>
                <w:rFonts w:ascii="Palatino Linotype" w:hAnsi="Palatino Linotype"/>
                <w:sz w:val="24"/>
                <w:szCs w:val="24"/>
              </w:rPr>
              <w:t>&lt;= 59</w:t>
            </w:r>
          </w:p>
        </w:tc>
        <w:tc>
          <w:tcPr>
            <w:tcW w:w="4974" w:type="dxa"/>
          </w:tcPr>
          <w:p w14:paraId="60EAF289" w14:textId="77777777" w:rsidR="003B7BA9" w:rsidRPr="00A35310" w:rsidRDefault="003B7BA9" w:rsidP="003B7BA9">
            <w:pPr>
              <w:tabs>
                <w:tab w:val="left" w:pos="636"/>
              </w:tabs>
              <w:ind w:left="546" w:firstLine="48"/>
              <w:jc w:val="center"/>
              <w:rPr>
                <w:rFonts w:ascii="Palatino Linotype" w:hAnsi="Palatino Linotype"/>
                <w:b/>
                <w:bCs/>
                <w:sz w:val="24"/>
                <w:szCs w:val="24"/>
              </w:rPr>
            </w:pPr>
            <w:r w:rsidRPr="00A35310">
              <w:rPr>
                <w:rFonts w:ascii="Palatino Linotype" w:hAnsi="Palatino Linotype"/>
                <w:b/>
                <w:bCs/>
                <w:sz w:val="24"/>
                <w:szCs w:val="24"/>
              </w:rPr>
              <w:t>F</w:t>
            </w:r>
          </w:p>
        </w:tc>
      </w:tr>
    </w:tbl>
    <w:p w14:paraId="7CC1EB84" w14:textId="77777777" w:rsidR="009A71B0" w:rsidRPr="00545392" w:rsidRDefault="009A71B0" w:rsidP="00545392"/>
    <w:p w14:paraId="5114D473" w14:textId="2727271B" w:rsidR="00836CBF" w:rsidRDefault="00836CBF" w:rsidP="00D67BFE">
      <w:pPr>
        <w:jc w:val="both"/>
        <w:rPr>
          <w:iCs/>
          <w:sz w:val="24"/>
          <w:szCs w:val="24"/>
        </w:rPr>
      </w:pPr>
    </w:p>
    <w:p w14:paraId="1844325C" w14:textId="77777777" w:rsidR="00756CAE" w:rsidRDefault="00756CAE" w:rsidP="00D67BFE">
      <w:pPr>
        <w:jc w:val="both"/>
        <w:rPr>
          <w:iCs/>
          <w:sz w:val="24"/>
          <w:szCs w:val="24"/>
        </w:rPr>
        <w:sectPr w:rsidR="00756CAE" w:rsidSect="0095439D">
          <w:footerReference w:type="default" r:id="rId15"/>
          <w:pgSz w:w="12240" w:h="15840"/>
          <w:pgMar w:top="1440" w:right="1440" w:bottom="1440" w:left="1440" w:header="720" w:footer="720" w:gutter="0"/>
          <w:cols w:space="720"/>
          <w:docGrid w:linePitch="360"/>
        </w:sectPr>
      </w:pPr>
    </w:p>
    <w:p w14:paraId="11D36819" w14:textId="77777777" w:rsidR="00A35310" w:rsidRDefault="00A35310" w:rsidP="00012BAE">
      <w:pPr>
        <w:jc w:val="center"/>
        <w:rPr>
          <w:rFonts w:asciiTheme="majorBidi" w:eastAsia="Arial Black" w:hAnsiTheme="majorBidi" w:cstheme="majorBidi"/>
          <w:b/>
          <w:bCs/>
          <w:sz w:val="28"/>
          <w:szCs w:val="28"/>
        </w:rPr>
      </w:pPr>
    </w:p>
    <w:p w14:paraId="19A9978D" w14:textId="5FDBE455" w:rsidR="00012BAE" w:rsidRDefault="00012BAE" w:rsidP="00012BAE">
      <w:pPr>
        <w:jc w:val="center"/>
        <w:rPr>
          <w:rFonts w:asciiTheme="majorBidi" w:eastAsia="Arial Black" w:hAnsiTheme="majorBidi" w:cstheme="majorBidi"/>
          <w:b/>
          <w:bCs/>
          <w:sz w:val="28"/>
          <w:szCs w:val="28"/>
        </w:rPr>
      </w:pPr>
      <w:r w:rsidRPr="00012BAE">
        <w:rPr>
          <w:rFonts w:asciiTheme="majorBidi" w:eastAsia="Arial Black" w:hAnsiTheme="majorBidi" w:cstheme="majorBidi"/>
          <w:b/>
          <w:bCs/>
          <w:sz w:val="28"/>
          <w:szCs w:val="28"/>
        </w:rPr>
        <w:t>Course Study Plan</w:t>
      </w:r>
    </w:p>
    <w:p w14:paraId="1A27C1FC" w14:textId="77777777" w:rsidR="00012BAE" w:rsidRPr="00012BAE" w:rsidRDefault="00012BAE" w:rsidP="00012BAE">
      <w:pPr>
        <w:rPr>
          <w:rFonts w:asciiTheme="majorBidi" w:hAnsiTheme="majorBidi" w:cstheme="majorBidi"/>
          <w:sz w:val="24"/>
          <w:szCs w:val="24"/>
        </w:rPr>
      </w:pPr>
    </w:p>
    <w:tbl>
      <w:tblPr>
        <w:tblpPr w:leftFromText="180" w:rightFromText="180" w:vertAnchor="page" w:horzAnchor="margin" w:tblpXSpec="center" w:tblpY="1681"/>
        <w:tblW w:w="9864" w:type="dxa"/>
        <w:tblLayout w:type="fixed"/>
        <w:tblLook w:val="0000" w:firstRow="0" w:lastRow="0" w:firstColumn="0" w:lastColumn="0" w:noHBand="0" w:noVBand="0"/>
      </w:tblPr>
      <w:tblGrid>
        <w:gridCol w:w="1584"/>
        <w:gridCol w:w="6640"/>
        <w:gridCol w:w="1640"/>
      </w:tblGrid>
      <w:tr w:rsidR="008E09B8" w:rsidRPr="00012BAE" w14:paraId="74CE24F7" w14:textId="77777777" w:rsidTr="00EE31B1">
        <w:trPr>
          <w:cantSplit/>
          <w:trHeight w:val="432"/>
          <w:tblHeader/>
        </w:trPr>
        <w:tc>
          <w:tcPr>
            <w:tcW w:w="15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A6079CE" w14:textId="77777777" w:rsidR="008E09B8" w:rsidRPr="00012BAE" w:rsidRDefault="008E09B8" w:rsidP="008E09B8">
            <w:pPr>
              <w:pStyle w:val="Sub-heading"/>
              <w:spacing w:before="0"/>
              <w:jc w:val="center"/>
              <w:rPr>
                <w:rFonts w:asciiTheme="majorBidi" w:hAnsiTheme="majorBidi" w:cstheme="majorBidi"/>
                <w:szCs w:val="24"/>
              </w:rPr>
            </w:pPr>
            <w:r>
              <w:rPr>
                <w:rFonts w:asciiTheme="majorBidi" w:hAnsiTheme="majorBidi" w:cstheme="majorBidi"/>
                <w:szCs w:val="24"/>
              </w:rPr>
              <w:t>Week</w:t>
            </w:r>
          </w:p>
        </w:tc>
        <w:tc>
          <w:tcPr>
            <w:tcW w:w="6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122DC20F" w14:textId="77777777" w:rsidR="008E09B8" w:rsidRPr="00012BAE" w:rsidRDefault="008E09B8" w:rsidP="008E09B8">
            <w:pPr>
              <w:pStyle w:val="Sub-heading"/>
              <w:spacing w:before="0"/>
              <w:jc w:val="center"/>
              <w:rPr>
                <w:rFonts w:asciiTheme="majorBidi" w:hAnsiTheme="majorBidi" w:cstheme="majorBidi"/>
                <w:szCs w:val="24"/>
              </w:rPr>
            </w:pPr>
            <w:r w:rsidRPr="00012BAE">
              <w:rPr>
                <w:rFonts w:asciiTheme="majorBidi" w:hAnsiTheme="majorBidi" w:cstheme="majorBidi"/>
                <w:szCs w:val="24"/>
              </w:rPr>
              <w:t>Topic</w:t>
            </w:r>
          </w:p>
        </w:tc>
        <w:tc>
          <w:tcPr>
            <w:tcW w:w="1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007A7459" w14:textId="77777777" w:rsidR="008E09B8" w:rsidRPr="00012BAE" w:rsidRDefault="008E09B8" w:rsidP="008E09B8">
            <w:pPr>
              <w:pStyle w:val="Sub-heading"/>
              <w:spacing w:before="0"/>
              <w:jc w:val="center"/>
              <w:rPr>
                <w:rFonts w:asciiTheme="majorBidi" w:hAnsiTheme="majorBidi" w:cstheme="majorBidi"/>
                <w:szCs w:val="24"/>
              </w:rPr>
            </w:pPr>
            <w:r w:rsidRPr="00012BAE">
              <w:rPr>
                <w:rFonts w:asciiTheme="majorBidi" w:hAnsiTheme="majorBidi" w:cstheme="majorBidi"/>
                <w:szCs w:val="24"/>
              </w:rPr>
              <w:t>Chapter</w:t>
            </w:r>
          </w:p>
        </w:tc>
      </w:tr>
      <w:tr w:rsidR="008E09B8" w:rsidRPr="00012BAE" w14:paraId="42AE6B51"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236CFF22" w14:textId="77777777" w:rsidR="008E09B8"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1</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493D8" w14:textId="77777777"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The Demand for </w:t>
            </w:r>
            <w:r w:rsidRPr="00012BAE">
              <w:rPr>
                <w:rFonts w:asciiTheme="majorBidi" w:eastAsia="Arial Black" w:hAnsiTheme="majorBidi" w:cstheme="majorBidi"/>
                <w:sz w:val="24"/>
                <w:szCs w:val="24"/>
              </w:rPr>
              <w:t xml:space="preserve">Audit and </w:t>
            </w:r>
            <w:r>
              <w:rPr>
                <w:rFonts w:asciiTheme="majorBidi" w:eastAsia="Arial Black" w:hAnsiTheme="majorBidi" w:cstheme="majorBidi"/>
                <w:sz w:val="24"/>
                <w:szCs w:val="24"/>
              </w:rPr>
              <w:t xml:space="preserve">Other </w:t>
            </w:r>
            <w:r w:rsidRPr="00012BAE">
              <w:rPr>
                <w:rFonts w:asciiTheme="majorBidi" w:eastAsia="Arial Black" w:hAnsiTheme="majorBidi" w:cstheme="majorBidi"/>
                <w:sz w:val="24"/>
                <w:szCs w:val="24"/>
              </w:rPr>
              <w:t>Assurance Services</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288CCD" w14:textId="77777777" w:rsidR="008E09B8" w:rsidRPr="00012BAE" w:rsidRDefault="008E09B8" w:rsidP="008E09B8">
            <w:pPr>
              <w:pStyle w:val="Body"/>
              <w:spacing w:after="0"/>
              <w:jc w:val="center"/>
              <w:rPr>
                <w:rFonts w:asciiTheme="majorBidi" w:hAnsiTheme="majorBidi" w:cstheme="majorBidi"/>
                <w:bCs/>
                <w:szCs w:val="24"/>
              </w:rPr>
            </w:pPr>
            <w:r w:rsidRPr="00012BAE">
              <w:rPr>
                <w:rFonts w:asciiTheme="majorBidi" w:hAnsiTheme="majorBidi" w:cstheme="majorBidi"/>
                <w:bCs/>
                <w:szCs w:val="24"/>
              </w:rPr>
              <w:t>1</w:t>
            </w:r>
          </w:p>
        </w:tc>
      </w:tr>
      <w:tr w:rsidR="008E09B8" w:rsidRPr="00012BAE" w14:paraId="27FCE741"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3857C9E8" w14:textId="77777777"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2</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9AE10" w14:textId="7C640F44" w:rsidR="008E09B8" w:rsidRPr="00012BAE" w:rsidRDefault="002420C6" w:rsidP="002420C6">
            <w:pPr>
              <w:jc w:val="center"/>
              <w:rPr>
                <w:rFonts w:asciiTheme="majorBidi" w:eastAsia="Arial Black" w:hAnsiTheme="majorBidi" w:cstheme="majorBidi"/>
                <w:sz w:val="24"/>
                <w:szCs w:val="24"/>
              </w:rPr>
            </w:pPr>
            <w:r w:rsidRPr="002420C6">
              <w:rPr>
                <w:rFonts w:asciiTheme="majorBidi" w:eastAsia="Arial Black" w:hAnsiTheme="majorBidi" w:cstheme="majorBidi"/>
                <w:sz w:val="24"/>
                <w:szCs w:val="24"/>
              </w:rPr>
              <w:t>The Public Accounting Profession</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75B0E" w14:textId="77777777" w:rsidR="008E09B8" w:rsidRPr="00012BAE" w:rsidRDefault="008E09B8" w:rsidP="008E09B8">
            <w:pPr>
              <w:pStyle w:val="Body"/>
              <w:spacing w:after="0"/>
              <w:jc w:val="center"/>
              <w:rPr>
                <w:rFonts w:asciiTheme="majorBidi" w:hAnsiTheme="majorBidi" w:cstheme="majorBidi"/>
                <w:bCs/>
                <w:szCs w:val="24"/>
              </w:rPr>
            </w:pPr>
            <w:r>
              <w:rPr>
                <w:rFonts w:asciiTheme="majorBidi" w:hAnsiTheme="majorBidi" w:cstheme="majorBidi"/>
                <w:bCs/>
                <w:szCs w:val="24"/>
              </w:rPr>
              <w:t>2</w:t>
            </w:r>
          </w:p>
        </w:tc>
      </w:tr>
      <w:tr w:rsidR="008E09B8" w:rsidRPr="00012BAE" w14:paraId="461DBCD3"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2C4060D0" w14:textId="0005FEB7"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3</w:t>
            </w:r>
            <w:r w:rsidR="003E2ADD">
              <w:rPr>
                <w:rFonts w:asciiTheme="majorBidi" w:eastAsia="Arial Black" w:hAnsiTheme="majorBidi" w:cstheme="majorBidi"/>
                <w:sz w:val="24"/>
                <w:szCs w:val="24"/>
              </w:rPr>
              <w:t>-4</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CEC7E1" w14:textId="77777777" w:rsidR="008E09B8" w:rsidRPr="00012BAE" w:rsidRDefault="008E09B8" w:rsidP="008E09B8">
            <w:pPr>
              <w:jc w:val="center"/>
              <w:rPr>
                <w:rFonts w:asciiTheme="majorBidi" w:eastAsia="Arial Black" w:hAnsiTheme="majorBidi" w:cstheme="majorBidi"/>
                <w:sz w:val="24"/>
                <w:szCs w:val="24"/>
              </w:rPr>
            </w:pPr>
            <w:r w:rsidRPr="00012BAE">
              <w:rPr>
                <w:rFonts w:asciiTheme="majorBidi" w:eastAsia="Arial Black" w:hAnsiTheme="majorBidi" w:cstheme="majorBidi"/>
                <w:sz w:val="24"/>
                <w:szCs w:val="24"/>
              </w:rPr>
              <w:t>Audit Reports</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D6E50B" w14:textId="6482FD9D"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3</w:t>
            </w:r>
          </w:p>
        </w:tc>
      </w:tr>
      <w:tr w:rsidR="008E09B8" w:rsidRPr="00012BAE" w14:paraId="0B014253"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7DE1BEB8" w14:textId="5F8DE5B4"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5</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5E9167" w14:textId="77777777" w:rsidR="008E09B8" w:rsidRPr="00012BAE" w:rsidRDefault="008E09B8" w:rsidP="008E09B8">
            <w:pPr>
              <w:jc w:val="center"/>
              <w:rPr>
                <w:rFonts w:asciiTheme="majorBidi" w:eastAsia="Arial Black" w:hAnsiTheme="majorBidi" w:cstheme="majorBidi"/>
                <w:sz w:val="24"/>
                <w:szCs w:val="24"/>
              </w:rPr>
            </w:pPr>
            <w:r w:rsidRPr="00012BAE">
              <w:rPr>
                <w:rFonts w:asciiTheme="majorBidi" w:eastAsia="Arial Black" w:hAnsiTheme="majorBidi" w:cstheme="majorBidi"/>
                <w:sz w:val="24"/>
                <w:szCs w:val="24"/>
              </w:rPr>
              <w:t>Professional Ethics</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D004C" w14:textId="6FE88603"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5</w:t>
            </w:r>
          </w:p>
        </w:tc>
      </w:tr>
      <w:tr w:rsidR="008E09B8" w:rsidRPr="00012BAE" w14:paraId="655EA406" w14:textId="77777777" w:rsidTr="00EE31B1">
        <w:trPr>
          <w:cantSplit/>
          <w:trHeight w:val="864"/>
        </w:trPr>
        <w:tc>
          <w:tcPr>
            <w:tcW w:w="9864" w:type="dxa"/>
            <w:gridSpan w:val="3"/>
            <w:tcBorders>
              <w:top w:val="single" w:sz="8" w:space="0" w:color="000000"/>
              <w:left w:val="single" w:sz="8" w:space="0" w:color="000000"/>
              <w:bottom w:val="single" w:sz="8" w:space="0" w:color="000000"/>
              <w:right w:val="single" w:sz="8" w:space="0" w:color="000000"/>
            </w:tcBorders>
            <w:vAlign w:val="center"/>
          </w:tcPr>
          <w:p w14:paraId="4A5A0E0B" w14:textId="77777777" w:rsidR="008E09B8" w:rsidRDefault="008E09B8" w:rsidP="008E09B8">
            <w:pPr>
              <w:pStyle w:val="Body"/>
              <w:spacing w:after="0"/>
              <w:jc w:val="center"/>
              <w:rPr>
                <w:rFonts w:asciiTheme="majorBidi" w:eastAsia="Arial Black" w:hAnsiTheme="majorBidi" w:cstheme="majorBidi"/>
                <w:b/>
                <w:bCs/>
                <w:szCs w:val="24"/>
              </w:rPr>
            </w:pPr>
            <w:r w:rsidRPr="006A3076">
              <w:rPr>
                <w:rFonts w:asciiTheme="majorBidi" w:eastAsia="Arial Black" w:hAnsiTheme="majorBidi" w:cstheme="majorBidi"/>
                <w:b/>
                <w:bCs/>
                <w:szCs w:val="24"/>
              </w:rPr>
              <w:t>Exam 1</w:t>
            </w:r>
          </w:p>
          <w:p w14:paraId="7BD9960E" w14:textId="47F6F00C" w:rsidR="008E09B8" w:rsidRPr="00545392" w:rsidRDefault="00AF79EE" w:rsidP="008E09B8">
            <w:pPr>
              <w:jc w:val="center"/>
              <w:rPr>
                <w:b/>
                <w:bCs/>
              </w:rPr>
            </w:pPr>
            <w:r>
              <w:rPr>
                <w:rStyle w:val="fontstyle01"/>
                <w:b/>
                <w:bCs/>
              </w:rPr>
              <w:t>(</w:t>
            </w:r>
            <w:r w:rsidR="008E09B8" w:rsidRPr="00545392">
              <w:rPr>
                <w:rStyle w:val="fontstyle01"/>
                <w:b/>
                <w:bCs/>
              </w:rPr>
              <w:t xml:space="preserve">Chapters: 1, 2, </w:t>
            </w:r>
            <w:r w:rsidR="00E41A08">
              <w:rPr>
                <w:rStyle w:val="fontstyle01"/>
                <w:b/>
                <w:bCs/>
              </w:rPr>
              <w:t>3</w:t>
            </w:r>
            <w:r w:rsidR="008E09B8" w:rsidRPr="00545392">
              <w:rPr>
                <w:rStyle w:val="fontstyle01"/>
                <w:b/>
                <w:bCs/>
              </w:rPr>
              <w:t>, 5</w:t>
            </w:r>
            <w:r>
              <w:rPr>
                <w:rStyle w:val="fontstyle01"/>
                <w:b/>
                <w:bCs/>
              </w:rPr>
              <w:t>)</w:t>
            </w:r>
          </w:p>
        </w:tc>
      </w:tr>
      <w:tr w:rsidR="008E09B8" w:rsidRPr="00012BAE" w14:paraId="59C7ED0B"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7AC76DA4" w14:textId="0745537B"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6</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C62942" w14:textId="77777777" w:rsidR="008E09B8" w:rsidRPr="00012BAE" w:rsidRDefault="008E09B8" w:rsidP="008E09B8">
            <w:pPr>
              <w:jc w:val="center"/>
              <w:rPr>
                <w:rFonts w:asciiTheme="majorBidi" w:eastAsia="Arial Black" w:hAnsiTheme="majorBidi" w:cstheme="majorBidi"/>
                <w:sz w:val="24"/>
                <w:szCs w:val="24"/>
              </w:rPr>
            </w:pPr>
            <w:r w:rsidRPr="00012BAE">
              <w:rPr>
                <w:rFonts w:asciiTheme="majorBidi" w:eastAsia="Arial Black" w:hAnsiTheme="majorBidi" w:cstheme="majorBidi"/>
                <w:sz w:val="24"/>
                <w:szCs w:val="24"/>
              </w:rPr>
              <w:t>Audit Responsibilities and Objectives</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29AC69" w14:textId="73E91FCA"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6</w:t>
            </w:r>
          </w:p>
        </w:tc>
      </w:tr>
      <w:tr w:rsidR="008E09B8" w:rsidRPr="00012BAE" w14:paraId="3A780B87"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65DDA1FA" w14:textId="5BFE880E"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7</w:t>
            </w:r>
            <w:r>
              <w:rPr>
                <w:rFonts w:asciiTheme="majorBidi" w:eastAsia="Arial Black" w:hAnsiTheme="majorBidi" w:cstheme="majorBidi"/>
                <w:sz w:val="24"/>
                <w:szCs w:val="24"/>
              </w:rPr>
              <w:t>-</w:t>
            </w:r>
            <w:r w:rsidR="003E2ADD">
              <w:rPr>
                <w:rFonts w:asciiTheme="majorBidi" w:eastAsia="Arial Black" w:hAnsiTheme="majorBidi" w:cstheme="majorBidi"/>
                <w:sz w:val="24"/>
                <w:szCs w:val="24"/>
              </w:rPr>
              <w:t>8</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9BDA07" w14:textId="77777777" w:rsidR="008E09B8" w:rsidRPr="00012BAE" w:rsidRDefault="008E09B8" w:rsidP="008E09B8">
            <w:pPr>
              <w:jc w:val="center"/>
              <w:rPr>
                <w:rFonts w:asciiTheme="majorBidi" w:eastAsia="Arial Black" w:hAnsiTheme="majorBidi" w:cstheme="majorBidi"/>
                <w:sz w:val="24"/>
                <w:szCs w:val="24"/>
              </w:rPr>
            </w:pPr>
            <w:r w:rsidRPr="00012BAE">
              <w:rPr>
                <w:rFonts w:asciiTheme="majorBidi" w:eastAsia="Arial Black" w:hAnsiTheme="majorBidi" w:cstheme="majorBidi"/>
                <w:sz w:val="24"/>
                <w:szCs w:val="24"/>
              </w:rPr>
              <w:t>Audit Evidence</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07E8BB" w14:textId="235D7388"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7</w:t>
            </w:r>
          </w:p>
        </w:tc>
      </w:tr>
      <w:tr w:rsidR="008E09B8" w:rsidRPr="00012BAE" w14:paraId="51D4757C"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2A5F105D" w14:textId="19826562" w:rsidR="008E09B8" w:rsidRPr="00012BAE"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8</w:t>
            </w:r>
            <w:r>
              <w:rPr>
                <w:rFonts w:asciiTheme="majorBidi" w:eastAsia="Arial Black" w:hAnsiTheme="majorBidi" w:cstheme="majorBidi"/>
                <w:sz w:val="24"/>
                <w:szCs w:val="24"/>
              </w:rPr>
              <w:t>-</w:t>
            </w:r>
            <w:r w:rsidR="003E2ADD">
              <w:rPr>
                <w:rFonts w:asciiTheme="majorBidi" w:eastAsia="Arial Black" w:hAnsiTheme="majorBidi" w:cstheme="majorBidi"/>
                <w:sz w:val="24"/>
                <w:szCs w:val="24"/>
              </w:rPr>
              <w:t>9</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037CDB" w14:textId="23155268" w:rsidR="008E09B8" w:rsidRPr="002420C6" w:rsidRDefault="002420C6" w:rsidP="002420C6">
            <w:pPr>
              <w:jc w:val="center"/>
            </w:pPr>
            <w:r>
              <w:rPr>
                <w:rStyle w:val="fontstyle01"/>
              </w:rPr>
              <w:t xml:space="preserve">Audit Planning and Analytical Procedures </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D99275" w14:textId="029316A9"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8</w:t>
            </w:r>
          </w:p>
        </w:tc>
      </w:tr>
      <w:tr w:rsidR="008E09B8" w:rsidRPr="00012BAE" w14:paraId="05FECD90"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5EABEDDC" w14:textId="5D6D21B9" w:rsidR="008E09B8"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 xml:space="preserve">week </w:t>
            </w:r>
            <w:r w:rsidR="003E2ADD">
              <w:rPr>
                <w:rFonts w:asciiTheme="majorBidi" w:eastAsia="Arial Black" w:hAnsiTheme="majorBidi" w:cstheme="majorBidi"/>
                <w:sz w:val="24"/>
                <w:szCs w:val="24"/>
              </w:rPr>
              <w:t>9</w:t>
            </w:r>
            <w:r>
              <w:rPr>
                <w:rFonts w:asciiTheme="majorBidi" w:eastAsia="Arial Black" w:hAnsiTheme="majorBidi" w:cstheme="majorBidi"/>
                <w:sz w:val="24"/>
                <w:szCs w:val="24"/>
              </w:rPr>
              <w:t>-</w:t>
            </w:r>
            <w:r w:rsidR="003E2ADD">
              <w:rPr>
                <w:rFonts w:asciiTheme="majorBidi" w:eastAsia="Arial Black" w:hAnsiTheme="majorBidi" w:cstheme="majorBidi"/>
                <w:sz w:val="24"/>
                <w:szCs w:val="24"/>
              </w:rPr>
              <w:t>10</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10CA2" w14:textId="7E4FE6A5" w:rsidR="008E09B8" w:rsidRPr="002420C6" w:rsidRDefault="002420C6" w:rsidP="002420C6">
            <w:pPr>
              <w:jc w:val="center"/>
            </w:pPr>
            <w:r>
              <w:rPr>
                <w:rStyle w:val="fontstyle01"/>
              </w:rPr>
              <w:t>Materiality and Risk</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DE520E" w14:textId="56B8707F"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9</w:t>
            </w:r>
          </w:p>
        </w:tc>
      </w:tr>
      <w:tr w:rsidR="008E09B8" w:rsidRPr="00012BAE" w14:paraId="2744A13F" w14:textId="77777777" w:rsidTr="00EE31B1">
        <w:trPr>
          <w:cantSplit/>
          <w:trHeight w:val="864"/>
        </w:trPr>
        <w:tc>
          <w:tcPr>
            <w:tcW w:w="9864" w:type="dxa"/>
            <w:gridSpan w:val="3"/>
            <w:tcBorders>
              <w:top w:val="single" w:sz="8" w:space="0" w:color="000000"/>
              <w:left w:val="single" w:sz="8" w:space="0" w:color="000000"/>
              <w:bottom w:val="single" w:sz="8" w:space="0" w:color="000000"/>
              <w:right w:val="single" w:sz="8" w:space="0" w:color="000000"/>
            </w:tcBorders>
            <w:vAlign w:val="center"/>
          </w:tcPr>
          <w:p w14:paraId="1B20C510" w14:textId="77777777" w:rsidR="008E09B8" w:rsidRDefault="008E09B8" w:rsidP="008E09B8">
            <w:pPr>
              <w:pStyle w:val="Body"/>
              <w:spacing w:after="0"/>
              <w:jc w:val="center"/>
              <w:rPr>
                <w:rFonts w:asciiTheme="majorBidi" w:eastAsia="Arial Black" w:hAnsiTheme="majorBidi" w:cstheme="majorBidi"/>
                <w:b/>
                <w:bCs/>
                <w:szCs w:val="24"/>
              </w:rPr>
            </w:pPr>
            <w:r w:rsidRPr="006A3076">
              <w:rPr>
                <w:rFonts w:asciiTheme="majorBidi" w:eastAsia="Arial Black" w:hAnsiTheme="majorBidi" w:cstheme="majorBidi"/>
                <w:b/>
                <w:bCs/>
                <w:szCs w:val="24"/>
              </w:rPr>
              <w:t>Exam 2</w:t>
            </w:r>
          </w:p>
          <w:p w14:paraId="5334AFAF" w14:textId="3096B116" w:rsidR="008E09B8" w:rsidRPr="00545392" w:rsidRDefault="00AF79EE" w:rsidP="008E09B8">
            <w:pPr>
              <w:pStyle w:val="Body"/>
              <w:spacing w:after="0"/>
              <w:jc w:val="center"/>
              <w:rPr>
                <w:rFonts w:asciiTheme="majorBidi" w:hAnsiTheme="majorBidi" w:cstheme="majorBidi"/>
                <w:b/>
                <w:bCs/>
                <w:szCs w:val="24"/>
              </w:rPr>
            </w:pPr>
            <w:r>
              <w:rPr>
                <w:rStyle w:val="fontstyle01"/>
                <w:b/>
                <w:bCs/>
              </w:rPr>
              <w:t>(</w:t>
            </w:r>
            <w:r w:rsidR="008E09B8" w:rsidRPr="00545392">
              <w:rPr>
                <w:rStyle w:val="fontstyle01"/>
                <w:b/>
                <w:bCs/>
              </w:rPr>
              <w:t xml:space="preserve">Chapters: </w:t>
            </w:r>
            <w:r w:rsidR="008E09B8">
              <w:rPr>
                <w:rStyle w:val="fontstyle01"/>
                <w:b/>
                <w:bCs/>
              </w:rPr>
              <w:t>6</w:t>
            </w:r>
            <w:r w:rsidR="008E09B8" w:rsidRPr="00545392">
              <w:rPr>
                <w:rStyle w:val="fontstyle01"/>
                <w:b/>
                <w:bCs/>
              </w:rPr>
              <w:t xml:space="preserve">, </w:t>
            </w:r>
            <w:r w:rsidR="008E09B8">
              <w:rPr>
                <w:rStyle w:val="fontstyle01"/>
                <w:b/>
                <w:bCs/>
              </w:rPr>
              <w:t>7</w:t>
            </w:r>
            <w:r w:rsidR="008E09B8" w:rsidRPr="00545392">
              <w:rPr>
                <w:rStyle w:val="fontstyle01"/>
                <w:b/>
                <w:bCs/>
              </w:rPr>
              <w:t xml:space="preserve">, </w:t>
            </w:r>
            <w:r w:rsidR="008E09B8">
              <w:rPr>
                <w:rStyle w:val="fontstyle01"/>
                <w:b/>
                <w:bCs/>
              </w:rPr>
              <w:t>8</w:t>
            </w:r>
            <w:r w:rsidR="00E41A08">
              <w:rPr>
                <w:rStyle w:val="fontstyle01"/>
                <w:b/>
                <w:bCs/>
              </w:rPr>
              <w:t>, 9</w:t>
            </w:r>
            <w:r>
              <w:rPr>
                <w:rStyle w:val="fontstyle01"/>
                <w:b/>
                <w:bCs/>
              </w:rPr>
              <w:t>)</w:t>
            </w:r>
          </w:p>
        </w:tc>
      </w:tr>
      <w:tr w:rsidR="008E09B8" w:rsidRPr="00012BAE" w14:paraId="773AC4C6"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0EEAAB1B" w14:textId="78519059" w:rsidR="008E09B8" w:rsidRDefault="008E09B8" w:rsidP="008E09B8">
            <w:pPr>
              <w:jc w:val="center"/>
              <w:rPr>
                <w:rStyle w:val="fontstyle01"/>
              </w:rPr>
            </w:pPr>
            <w:r>
              <w:rPr>
                <w:rFonts w:asciiTheme="majorBidi" w:eastAsia="Arial Black" w:hAnsiTheme="majorBidi" w:cstheme="majorBidi"/>
                <w:sz w:val="24"/>
                <w:szCs w:val="24"/>
              </w:rPr>
              <w:t>week 1</w:t>
            </w:r>
            <w:r w:rsidR="003E2ADD">
              <w:rPr>
                <w:rFonts w:asciiTheme="majorBidi" w:eastAsia="Arial Black" w:hAnsiTheme="majorBidi" w:cstheme="majorBidi"/>
                <w:sz w:val="24"/>
                <w:szCs w:val="24"/>
              </w:rPr>
              <w:t>0</w:t>
            </w:r>
            <w:r>
              <w:rPr>
                <w:rFonts w:asciiTheme="majorBidi" w:eastAsia="Arial Black" w:hAnsiTheme="majorBidi" w:cstheme="majorBidi"/>
                <w:sz w:val="24"/>
                <w:szCs w:val="24"/>
              </w:rPr>
              <w:t>-11</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B2EDA5" w14:textId="2D094FAE" w:rsidR="008E09B8" w:rsidRPr="00C6675D" w:rsidRDefault="002420C6" w:rsidP="002420C6">
            <w:pPr>
              <w:jc w:val="center"/>
            </w:pPr>
            <w:r>
              <w:rPr>
                <w:rStyle w:val="fontstyle01"/>
              </w:rPr>
              <w:t>Internal Control and Control Risk</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3ADAD" w14:textId="18B64D83" w:rsidR="008E09B8" w:rsidRDefault="002420C6" w:rsidP="008E09B8">
            <w:pPr>
              <w:pStyle w:val="Body"/>
              <w:spacing w:after="0"/>
              <w:jc w:val="center"/>
              <w:rPr>
                <w:rFonts w:asciiTheme="majorBidi" w:hAnsiTheme="majorBidi" w:cstheme="majorBidi"/>
                <w:bCs/>
                <w:szCs w:val="24"/>
              </w:rPr>
            </w:pPr>
            <w:r>
              <w:rPr>
                <w:rFonts w:asciiTheme="majorBidi" w:hAnsiTheme="majorBidi" w:cstheme="majorBidi"/>
                <w:bCs/>
                <w:szCs w:val="24"/>
              </w:rPr>
              <w:t>10</w:t>
            </w:r>
          </w:p>
        </w:tc>
      </w:tr>
      <w:tr w:rsidR="008E09B8" w:rsidRPr="00012BAE" w14:paraId="214FF756"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249BD4BF" w14:textId="77777777" w:rsidR="008E09B8" w:rsidRPr="00C6675D"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11-12</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3D5DC2" w14:textId="789F64B5" w:rsidR="008E09B8" w:rsidRPr="002420C6" w:rsidRDefault="002420C6" w:rsidP="002420C6">
            <w:pPr>
              <w:jc w:val="center"/>
            </w:pPr>
            <w:r>
              <w:rPr>
                <w:rStyle w:val="fontstyle01"/>
              </w:rPr>
              <w:t>Fraud Auditing</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42A210" w14:textId="77777777" w:rsidR="008E09B8" w:rsidRDefault="008E09B8" w:rsidP="008E09B8">
            <w:pPr>
              <w:pStyle w:val="Body"/>
              <w:spacing w:after="0"/>
              <w:jc w:val="center"/>
              <w:rPr>
                <w:rFonts w:asciiTheme="majorBidi" w:hAnsiTheme="majorBidi" w:cstheme="majorBidi"/>
                <w:bCs/>
                <w:szCs w:val="24"/>
              </w:rPr>
            </w:pPr>
            <w:r>
              <w:rPr>
                <w:rFonts w:asciiTheme="majorBidi" w:hAnsiTheme="majorBidi" w:cstheme="majorBidi"/>
                <w:bCs/>
                <w:szCs w:val="24"/>
              </w:rPr>
              <w:t>11</w:t>
            </w:r>
          </w:p>
        </w:tc>
      </w:tr>
      <w:tr w:rsidR="008E09B8" w:rsidRPr="00012BAE" w14:paraId="61AA2209" w14:textId="77777777" w:rsidTr="00EE31B1">
        <w:trPr>
          <w:cantSplit/>
          <w:trHeight w:val="576"/>
        </w:trPr>
        <w:tc>
          <w:tcPr>
            <w:tcW w:w="1584" w:type="dxa"/>
            <w:tcBorders>
              <w:top w:val="single" w:sz="8" w:space="0" w:color="000000"/>
              <w:left w:val="single" w:sz="8" w:space="0" w:color="000000"/>
              <w:bottom w:val="single" w:sz="8" w:space="0" w:color="000000"/>
              <w:right w:val="single" w:sz="8" w:space="0" w:color="000000"/>
            </w:tcBorders>
          </w:tcPr>
          <w:p w14:paraId="13D06893" w14:textId="6FA7D9FA" w:rsidR="008E09B8" w:rsidRPr="00C6675D" w:rsidRDefault="008E09B8" w:rsidP="008E09B8">
            <w:pPr>
              <w:jc w:val="center"/>
              <w:rPr>
                <w:rFonts w:asciiTheme="majorBidi" w:eastAsia="Arial Black" w:hAnsiTheme="majorBidi" w:cstheme="majorBidi"/>
                <w:sz w:val="24"/>
                <w:szCs w:val="24"/>
              </w:rPr>
            </w:pPr>
            <w:r>
              <w:rPr>
                <w:rFonts w:asciiTheme="majorBidi" w:eastAsia="Arial Black" w:hAnsiTheme="majorBidi" w:cstheme="majorBidi"/>
                <w:sz w:val="24"/>
                <w:szCs w:val="24"/>
              </w:rPr>
              <w:t>week 13</w:t>
            </w:r>
            <w:r w:rsidR="0057372B">
              <w:rPr>
                <w:rFonts w:asciiTheme="majorBidi" w:eastAsia="Arial Black" w:hAnsiTheme="majorBidi" w:cstheme="majorBidi"/>
                <w:sz w:val="24"/>
                <w:szCs w:val="24"/>
              </w:rPr>
              <w:t xml:space="preserve"> -14</w:t>
            </w:r>
          </w:p>
        </w:tc>
        <w:tc>
          <w:tcPr>
            <w:tcW w:w="6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488A12" w14:textId="4575566F" w:rsidR="008E09B8" w:rsidRPr="002420C6" w:rsidRDefault="002420C6" w:rsidP="002420C6">
            <w:pPr>
              <w:jc w:val="center"/>
            </w:pPr>
            <w:r>
              <w:rPr>
                <w:rStyle w:val="fontstyle01"/>
              </w:rPr>
              <w:t>The Overall Audit Plan and Audit Program</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E5B6FF" w14:textId="341FAB92" w:rsidR="008E09B8" w:rsidRDefault="008E09B8" w:rsidP="008E09B8">
            <w:pPr>
              <w:pStyle w:val="Body"/>
              <w:spacing w:after="0"/>
              <w:jc w:val="center"/>
              <w:rPr>
                <w:rFonts w:asciiTheme="majorBidi" w:hAnsiTheme="majorBidi" w:cstheme="majorBidi"/>
                <w:bCs/>
                <w:szCs w:val="24"/>
              </w:rPr>
            </w:pPr>
            <w:r>
              <w:rPr>
                <w:rFonts w:asciiTheme="majorBidi" w:hAnsiTheme="majorBidi" w:cstheme="majorBidi"/>
                <w:bCs/>
                <w:szCs w:val="24"/>
              </w:rPr>
              <w:t>1</w:t>
            </w:r>
            <w:r w:rsidR="002420C6">
              <w:rPr>
                <w:rFonts w:asciiTheme="majorBidi" w:hAnsiTheme="majorBidi" w:cstheme="majorBidi"/>
                <w:bCs/>
                <w:szCs w:val="24"/>
              </w:rPr>
              <w:t>3</w:t>
            </w:r>
          </w:p>
        </w:tc>
      </w:tr>
      <w:tr w:rsidR="008E09B8" w:rsidRPr="00012BAE" w14:paraId="15E17254" w14:textId="77777777" w:rsidTr="00EE31B1">
        <w:trPr>
          <w:cantSplit/>
          <w:trHeight w:val="864"/>
        </w:trPr>
        <w:tc>
          <w:tcPr>
            <w:tcW w:w="9864" w:type="dxa"/>
            <w:gridSpan w:val="3"/>
            <w:tcBorders>
              <w:top w:val="single" w:sz="8" w:space="0" w:color="000000"/>
              <w:left w:val="single" w:sz="8" w:space="0" w:color="000000"/>
              <w:bottom w:val="single" w:sz="8" w:space="0" w:color="000000"/>
              <w:right w:val="single" w:sz="8" w:space="0" w:color="000000"/>
            </w:tcBorders>
            <w:vAlign w:val="center"/>
          </w:tcPr>
          <w:p w14:paraId="56E8A576" w14:textId="77777777" w:rsidR="008E09B8" w:rsidRPr="00545392" w:rsidRDefault="008E09B8" w:rsidP="008E09B8">
            <w:pPr>
              <w:pStyle w:val="Body"/>
              <w:spacing w:after="0"/>
              <w:jc w:val="center"/>
              <w:rPr>
                <w:rFonts w:asciiTheme="majorBidi" w:hAnsiTheme="majorBidi" w:cstheme="majorBidi"/>
                <w:b/>
                <w:szCs w:val="24"/>
              </w:rPr>
            </w:pPr>
            <w:r w:rsidRPr="00545392">
              <w:rPr>
                <w:rFonts w:asciiTheme="majorBidi" w:hAnsiTheme="majorBidi" w:cstheme="majorBidi"/>
                <w:b/>
                <w:szCs w:val="24"/>
              </w:rPr>
              <w:t>Final Exam</w:t>
            </w:r>
          </w:p>
          <w:p w14:paraId="362072D0" w14:textId="77777777" w:rsidR="008E09B8" w:rsidRPr="00545392" w:rsidRDefault="008E09B8" w:rsidP="008E09B8">
            <w:pPr>
              <w:jc w:val="center"/>
            </w:pPr>
            <w:r w:rsidRPr="00545392">
              <w:rPr>
                <w:rStyle w:val="fontstyle01"/>
                <w:b/>
              </w:rPr>
              <w:t>(All Chapters)</w:t>
            </w:r>
          </w:p>
        </w:tc>
      </w:tr>
    </w:tbl>
    <w:p w14:paraId="0BFE5193" w14:textId="77777777" w:rsidR="00012BAE" w:rsidRPr="00012BAE" w:rsidRDefault="00012BAE" w:rsidP="00012BAE">
      <w:pPr>
        <w:rPr>
          <w:rFonts w:asciiTheme="majorBidi" w:hAnsiTheme="majorBidi" w:cstheme="majorBidi"/>
          <w:sz w:val="24"/>
          <w:szCs w:val="24"/>
        </w:rPr>
      </w:pPr>
    </w:p>
    <w:p w14:paraId="577D1BF2" w14:textId="6FE8C00D" w:rsidR="00244A9F" w:rsidRDefault="00244A9F" w:rsidP="00244A9F">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18BFB3DE" w14:textId="7D0D907F" w:rsidR="00244A9F" w:rsidRDefault="00244A9F" w:rsidP="00D67BFE">
      <w:pPr>
        <w:jc w:val="both"/>
        <w:rPr>
          <w:b/>
          <w:bCs/>
          <w:iCs/>
          <w:sz w:val="28"/>
          <w:szCs w:val="28"/>
        </w:rPr>
      </w:pPr>
    </w:p>
    <w:p w14:paraId="58787706" w14:textId="5164BC9D" w:rsidR="009A71B0" w:rsidRPr="00540613" w:rsidRDefault="009A71B0" w:rsidP="009A71B0">
      <w:pPr>
        <w:pStyle w:val="Heading1"/>
        <w:spacing w:after="60"/>
        <w:rPr>
          <w:rFonts w:ascii="Palatino Linotype" w:hAnsi="Palatino Linotype"/>
          <w:b/>
          <w:bCs/>
          <w:color w:val="auto"/>
          <w:sz w:val="28"/>
          <w:szCs w:val="28"/>
          <w:u w:val="single"/>
        </w:rPr>
      </w:pPr>
      <w:r>
        <w:rPr>
          <w:rFonts w:ascii="Palatino Linotype" w:hAnsi="Palatino Linotype"/>
          <w:b/>
          <w:bCs/>
          <w:color w:val="auto"/>
          <w:sz w:val="28"/>
          <w:szCs w:val="28"/>
          <w:u w:val="single"/>
        </w:rPr>
        <w:lastRenderedPageBreak/>
        <w:t>AACSB Undergraduate Program Learning Goals</w:t>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r w:rsidRPr="00540613">
        <w:rPr>
          <w:rFonts w:ascii="Palatino Linotype" w:hAnsi="Palatino Linotype"/>
          <w:b/>
          <w:bCs/>
          <w:color w:val="auto"/>
          <w:sz w:val="28"/>
          <w:szCs w:val="28"/>
          <w:u w:val="single"/>
        </w:rPr>
        <w:tab/>
      </w:r>
    </w:p>
    <w:p w14:paraId="4FD278FE" w14:textId="77777777" w:rsidR="009A71B0" w:rsidRDefault="009A71B0" w:rsidP="004B427C">
      <w:pPr>
        <w:rPr>
          <w:b/>
          <w:bCs/>
          <w:iCs/>
          <w:sz w:val="28"/>
          <w:szCs w:val="28"/>
        </w:rPr>
      </w:pPr>
    </w:p>
    <w:p w14:paraId="0088ECFE" w14:textId="77777777" w:rsidR="009A71B0" w:rsidRPr="00EB60A6" w:rsidRDefault="009A71B0" w:rsidP="009A71B0">
      <w:pPr>
        <w:rPr>
          <w:rFonts w:asciiTheme="majorBidi" w:hAnsiTheme="majorBidi" w:cstheme="majorBidi"/>
          <w:color w:val="000000"/>
          <w:sz w:val="24"/>
          <w:szCs w:val="24"/>
        </w:rPr>
      </w:pPr>
      <w:r w:rsidRPr="00EB60A6">
        <w:rPr>
          <w:rFonts w:asciiTheme="majorBidi" w:hAnsiTheme="majorBidi" w:cstheme="majorBidi"/>
          <w:color w:val="000000"/>
          <w:sz w:val="24"/>
          <w:szCs w:val="24"/>
        </w:rPr>
        <w:t>The AACSB Undergraduate Program Learning outcomes for this course, listed below, relate to the</w:t>
      </w:r>
      <w:r w:rsidRPr="00EB60A6">
        <w:rPr>
          <w:rFonts w:asciiTheme="majorBidi" w:hAnsiTheme="majorBidi" w:cstheme="majorBidi"/>
          <w:color w:val="000000"/>
        </w:rPr>
        <w:t xml:space="preserve"> </w:t>
      </w:r>
      <w:r w:rsidRPr="00EB60A6">
        <w:rPr>
          <w:rFonts w:asciiTheme="majorBidi" w:hAnsiTheme="majorBidi" w:cstheme="majorBidi"/>
          <w:color w:val="000000"/>
          <w:sz w:val="24"/>
          <w:szCs w:val="24"/>
        </w:rPr>
        <w:t>learning goals of the College of Business Administration Undergraduate Program</w:t>
      </w:r>
      <w:r w:rsidRPr="00EB60A6">
        <w:rPr>
          <w:rFonts w:asciiTheme="majorBidi" w:hAnsiTheme="majorBidi" w:cstheme="majorBidi"/>
          <w:color w:val="000000"/>
        </w:rPr>
        <w:br/>
      </w:r>
    </w:p>
    <w:p w14:paraId="1FF881A0" w14:textId="77777777" w:rsidR="009A71B0" w:rsidRPr="00EB60A6" w:rsidRDefault="009A71B0" w:rsidP="009A71B0">
      <w:pPr>
        <w:rPr>
          <w:rFonts w:asciiTheme="majorBidi" w:hAnsiTheme="majorBidi" w:cstheme="majorBidi"/>
          <w:color w:val="000000"/>
        </w:rPr>
      </w:pPr>
      <w:r w:rsidRPr="00EB60A6">
        <w:rPr>
          <w:rFonts w:asciiTheme="majorBidi" w:hAnsiTheme="majorBidi" w:cstheme="majorBidi"/>
          <w:color w:val="000000"/>
          <w:sz w:val="24"/>
          <w:szCs w:val="24"/>
        </w:rPr>
        <w:t>Upon successful completion of the course, students will be able to:</w:t>
      </w:r>
    </w:p>
    <w:p w14:paraId="1B919731" w14:textId="77777777" w:rsidR="009A71B0" w:rsidRPr="00EB60A6" w:rsidRDefault="009A71B0" w:rsidP="009A71B0">
      <w:pPr>
        <w:pStyle w:val="ListParagraph"/>
        <w:widowControl/>
        <w:numPr>
          <w:ilvl w:val="0"/>
          <w:numId w:val="16"/>
        </w:numPr>
        <w:autoSpaceDE/>
        <w:autoSpaceDN/>
        <w:spacing w:before="0"/>
        <w:contextualSpacing/>
        <w:rPr>
          <w:rFonts w:asciiTheme="majorBidi" w:hAnsiTheme="majorBidi" w:cstheme="majorBidi"/>
          <w:color w:val="000000"/>
        </w:rPr>
      </w:pPr>
      <w:r w:rsidRPr="00EB60A6">
        <w:rPr>
          <w:rFonts w:asciiTheme="majorBidi" w:hAnsiTheme="majorBidi" w:cstheme="majorBidi"/>
          <w:color w:val="000000"/>
          <w:sz w:val="24"/>
          <w:szCs w:val="24"/>
        </w:rPr>
        <w:t>Improve communication effectiveness in oral presentation and in writing.</w:t>
      </w:r>
    </w:p>
    <w:p w14:paraId="3B61FD64" w14:textId="77777777" w:rsidR="009A71B0" w:rsidRPr="00EB60A6" w:rsidRDefault="009A71B0" w:rsidP="009A71B0">
      <w:pPr>
        <w:pStyle w:val="ListParagraph"/>
        <w:widowControl/>
        <w:numPr>
          <w:ilvl w:val="0"/>
          <w:numId w:val="16"/>
        </w:numPr>
        <w:autoSpaceDE/>
        <w:autoSpaceDN/>
        <w:spacing w:before="0"/>
        <w:contextualSpacing/>
        <w:rPr>
          <w:rFonts w:asciiTheme="majorBidi" w:hAnsiTheme="majorBidi" w:cstheme="majorBidi"/>
          <w:color w:val="000000"/>
        </w:rPr>
      </w:pPr>
      <w:r w:rsidRPr="00EB60A6">
        <w:rPr>
          <w:rFonts w:asciiTheme="majorBidi" w:hAnsiTheme="majorBidi" w:cstheme="majorBidi"/>
          <w:color w:val="000000"/>
          <w:sz w:val="24"/>
          <w:szCs w:val="24"/>
        </w:rPr>
        <w:t>Display critical thinking and analysis abilities through examinations and homework cases.</w:t>
      </w:r>
    </w:p>
    <w:p w14:paraId="3942CB92" w14:textId="77777777" w:rsidR="009A71B0" w:rsidRPr="00EB60A6" w:rsidRDefault="009A71B0" w:rsidP="009A71B0">
      <w:pPr>
        <w:pStyle w:val="ListParagraph"/>
        <w:widowControl/>
        <w:numPr>
          <w:ilvl w:val="0"/>
          <w:numId w:val="16"/>
        </w:numPr>
        <w:autoSpaceDE/>
        <w:autoSpaceDN/>
        <w:spacing w:before="0"/>
        <w:contextualSpacing/>
        <w:rPr>
          <w:rFonts w:asciiTheme="majorBidi" w:hAnsiTheme="majorBidi" w:cstheme="majorBidi"/>
          <w:i/>
          <w:iCs/>
          <w:color w:val="000000"/>
          <w:sz w:val="24"/>
          <w:szCs w:val="24"/>
        </w:rPr>
      </w:pPr>
      <w:r w:rsidRPr="00EB60A6">
        <w:rPr>
          <w:rFonts w:asciiTheme="majorBidi" w:hAnsiTheme="majorBidi" w:cstheme="majorBidi"/>
          <w:color w:val="000000"/>
          <w:sz w:val="24"/>
          <w:szCs w:val="24"/>
        </w:rPr>
        <w:t xml:space="preserve">Develop interpersonal and </w:t>
      </w:r>
      <w:r>
        <w:rPr>
          <w:rFonts w:asciiTheme="majorBidi" w:hAnsiTheme="majorBidi" w:cstheme="majorBidi"/>
          <w:color w:val="000000"/>
          <w:sz w:val="24"/>
          <w:szCs w:val="24"/>
        </w:rPr>
        <w:t>group</w:t>
      </w:r>
      <w:r w:rsidRPr="00EB60A6">
        <w:rPr>
          <w:rFonts w:asciiTheme="majorBidi" w:hAnsiTheme="majorBidi" w:cstheme="majorBidi"/>
          <w:color w:val="000000"/>
          <w:sz w:val="24"/>
          <w:szCs w:val="24"/>
        </w:rPr>
        <w:t xml:space="preserve"> skills and provide depth in ethical issues through Teamwork.</w:t>
      </w:r>
    </w:p>
    <w:p w14:paraId="528860ED" w14:textId="77777777" w:rsidR="009A71B0" w:rsidRDefault="009A71B0" w:rsidP="009A71B0">
      <w:pPr>
        <w:rPr>
          <w:rStyle w:val="fontstyle01"/>
          <w:rFonts w:asciiTheme="majorBidi" w:hAnsiTheme="majorBidi" w:cstheme="majorBidi"/>
        </w:rPr>
      </w:pPr>
    </w:p>
    <w:p w14:paraId="54FB497A" w14:textId="77777777" w:rsidR="009A71B0" w:rsidRPr="00EB60A6" w:rsidRDefault="009A71B0" w:rsidP="009A71B0">
      <w:pPr>
        <w:rPr>
          <w:rStyle w:val="fontstyle01"/>
          <w:rFonts w:asciiTheme="majorBidi" w:hAnsiTheme="majorBidi" w:cstheme="majorBidi"/>
          <w:i/>
          <w:iCs/>
        </w:rPr>
      </w:pPr>
    </w:p>
    <w:p w14:paraId="473E9DF1" w14:textId="77777777" w:rsidR="009A71B0" w:rsidRDefault="009A71B0" w:rsidP="009A71B0">
      <w:pPr>
        <w:rPr>
          <w:rFonts w:ascii="TimesNewRomanPSMT" w:hAnsi="TimesNewRomanPSMT"/>
          <w:color w:val="000000"/>
          <w:sz w:val="24"/>
          <w:szCs w:val="24"/>
        </w:rPr>
      </w:pPr>
      <w:r w:rsidRPr="00EB60A6">
        <w:rPr>
          <w:rFonts w:ascii="TimesNewRomanPS-BoldMT" w:hAnsi="TimesNewRomanPS-BoldMT"/>
          <w:b/>
          <w:bCs/>
          <w:color w:val="000000"/>
          <w:sz w:val="24"/>
          <w:szCs w:val="24"/>
        </w:rPr>
        <w:t xml:space="preserve">LG1. Ethical Skills: </w:t>
      </w:r>
      <w:r w:rsidRPr="00EB60A6">
        <w:rPr>
          <w:rFonts w:ascii="TimesNewRomanPSMT" w:hAnsi="TimesNewRomanPSMT"/>
          <w:color w:val="000000"/>
          <w:sz w:val="24"/>
          <w:szCs w:val="24"/>
        </w:rPr>
        <w:t xml:space="preserve">A CBA graduate shall be able to recognize ethical issues present in </w:t>
      </w:r>
      <w:r>
        <w:rPr>
          <w:rFonts w:ascii="TimesNewRomanPSMT" w:hAnsi="TimesNewRomanPSMT"/>
          <w:color w:val="000000"/>
          <w:sz w:val="24"/>
          <w:szCs w:val="24"/>
        </w:rPr>
        <w:t xml:space="preserve">a </w:t>
      </w:r>
      <w:r w:rsidRPr="00EB60A6">
        <w:rPr>
          <w:rFonts w:ascii="TimesNewRomanPSMT" w:hAnsi="TimesNewRomanPSMT"/>
          <w:color w:val="000000"/>
          <w:sz w:val="24"/>
          <w:szCs w:val="24"/>
        </w:rPr>
        <w:t>business</w:t>
      </w:r>
      <w:r>
        <w:rPr>
          <w:rFonts w:ascii="TimesNewRomanPSMT" w:hAnsi="TimesNewRomanPSMT"/>
          <w:color w:val="000000"/>
        </w:rPr>
        <w:t xml:space="preserve"> </w:t>
      </w:r>
      <w:r w:rsidRPr="00EB60A6">
        <w:rPr>
          <w:rFonts w:ascii="TimesNewRomanPSMT" w:hAnsi="TimesNewRomanPSMT"/>
          <w:color w:val="000000"/>
          <w:sz w:val="24"/>
          <w:szCs w:val="24"/>
        </w:rPr>
        <w:t>environment, analyze the tradeoffs between different ethical perspectives, and make a</w:t>
      </w:r>
      <w:r>
        <w:rPr>
          <w:rFonts w:ascii="TimesNewRomanPSMT" w:hAnsi="TimesNewRomanPSMT"/>
          <w:color w:val="000000"/>
          <w:sz w:val="24"/>
          <w:szCs w:val="24"/>
        </w:rPr>
        <w:t xml:space="preserve"> </w:t>
      </w:r>
      <w:r w:rsidRPr="00EB60A6">
        <w:rPr>
          <w:rFonts w:ascii="TimesNewRomanPSMT" w:hAnsi="TimesNewRomanPSMT"/>
          <w:color w:val="000000"/>
          <w:sz w:val="24"/>
          <w:szCs w:val="24"/>
        </w:rPr>
        <w:t>well-supported</w:t>
      </w:r>
      <w:r>
        <w:rPr>
          <w:rFonts w:ascii="TimesNewRomanPSMT" w:hAnsi="TimesNewRomanPSMT"/>
          <w:color w:val="000000"/>
        </w:rPr>
        <w:t xml:space="preserve"> </w:t>
      </w:r>
      <w:r w:rsidRPr="00EB60A6">
        <w:rPr>
          <w:rFonts w:ascii="TimesNewRomanPSMT" w:hAnsi="TimesNewRomanPSMT"/>
          <w:color w:val="000000"/>
          <w:sz w:val="24"/>
          <w:szCs w:val="24"/>
        </w:rPr>
        <w:t>ethical decision.</w:t>
      </w:r>
    </w:p>
    <w:p w14:paraId="483E1179" w14:textId="77777777" w:rsidR="009A71B0" w:rsidRDefault="009A71B0" w:rsidP="009A71B0">
      <w:pPr>
        <w:rPr>
          <w:rFonts w:ascii="TimesNewRomanPSMT" w:hAnsi="TimesNewRomanPSMT"/>
          <w:color w:val="000000"/>
          <w:sz w:val="24"/>
          <w:szCs w:val="24"/>
        </w:rPr>
      </w:pPr>
    </w:p>
    <w:p w14:paraId="10313084" w14:textId="77777777" w:rsidR="009A71B0" w:rsidRDefault="009A71B0" w:rsidP="009A71B0">
      <w:pPr>
        <w:rPr>
          <w:rFonts w:ascii="TimesNewRomanPS-BoldMT" w:hAnsi="TimesNewRomanPS-BoldMT"/>
          <w:b/>
          <w:bCs/>
          <w:color w:val="000000"/>
        </w:rPr>
      </w:pPr>
      <w:r w:rsidRPr="00EB60A6">
        <w:rPr>
          <w:rFonts w:ascii="TimesNewRomanPS-BoldMT" w:hAnsi="TimesNewRomanPS-BoldMT"/>
          <w:b/>
          <w:bCs/>
          <w:color w:val="000000"/>
          <w:sz w:val="24"/>
          <w:szCs w:val="24"/>
        </w:rPr>
        <w:t>Student Learning Objectives:</w:t>
      </w:r>
      <w:r>
        <w:rPr>
          <w:rFonts w:ascii="TimesNewRomanPS-BoldMT" w:hAnsi="TimesNewRomanPS-BoldMT"/>
          <w:b/>
          <w:bCs/>
          <w:color w:val="000000"/>
        </w:rPr>
        <w:t xml:space="preserve"> </w:t>
      </w:r>
    </w:p>
    <w:p w14:paraId="4A1EFE76" w14:textId="77777777" w:rsidR="009A71B0" w:rsidRDefault="009A71B0" w:rsidP="009A71B0">
      <w:pPr>
        <w:ind w:left="720"/>
        <w:rPr>
          <w:rFonts w:ascii="TimesNewRomanPSMT" w:hAnsi="TimesNewRomanPSMT"/>
          <w:color w:val="000000"/>
        </w:rPr>
      </w:pPr>
      <w:r w:rsidRPr="00EB60A6">
        <w:rPr>
          <w:rFonts w:ascii="TimesNewRomanPSMT" w:hAnsi="TimesNewRomanPSMT"/>
          <w:color w:val="000000"/>
          <w:sz w:val="24"/>
          <w:szCs w:val="24"/>
        </w:rPr>
        <w:t>1.1. Identify the ethical dimensions of a business decision.</w:t>
      </w:r>
    </w:p>
    <w:p w14:paraId="2214CBC9" w14:textId="77777777" w:rsidR="009A71B0" w:rsidRDefault="009A71B0" w:rsidP="009A71B0">
      <w:pPr>
        <w:ind w:left="720"/>
        <w:rPr>
          <w:rFonts w:ascii="TimesNewRomanPSMT" w:hAnsi="TimesNewRomanPSMT"/>
          <w:color w:val="000000"/>
        </w:rPr>
      </w:pPr>
      <w:r w:rsidRPr="00EB60A6">
        <w:rPr>
          <w:rFonts w:ascii="TimesNewRomanPSMT" w:hAnsi="TimesNewRomanPSMT"/>
          <w:color w:val="000000"/>
          <w:sz w:val="24"/>
          <w:szCs w:val="24"/>
        </w:rPr>
        <w:t>1.2. Recognize and analyze the tradeoffs created by application of competing ethical</w:t>
      </w:r>
      <w:r w:rsidRPr="00EB60A6">
        <w:rPr>
          <w:rFonts w:ascii="TimesNewRomanPSMT" w:hAnsi="TimesNewRomanPSMT"/>
          <w:color w:val="000000"/>
        </w:rPr>
        <w:br/>
      </w:r>
      <w:r w:rsidRPr="00EB60A6">
        <w:rPr>
          <w:rFonts w:ascii="TimesNewRomanPSMT" w:hAnsi="TimesNewRomanPSMT"/>
          <w:color w:val="000000"/>
          <w:sz w:val="24"/>
          <w:szCs w:val="24"/>
        </w:rPr>
        <w:t>perspectives.</w:t>
      </w:r>
    </w:p>
    <w:p w14:paraId="12DAAC79" w14:textId="77777777" w:rsidR="009A71B0" w:rsidRDefault="009A71B0" w:rsidP="009A71B0">
      <w:pPr>
        <w:ind w:left="720"/>
        <w:rPr>
          <w:rFonts w:ascii="TimesNewRomanPSMT" w:hAnsi="TimesNewRomanPSMT"/>
          <w:color w:val="000000"/>
          <w:sz w:val="24"/>
          <w:szCs w:val="24"/>
        </w:rPr>
      </w:pPr>
      <w:r w:rsidRPr="00EB60A6">
        <w:rPr>
          <w:rFonts w:ascii="TimesNewRomanPSMT" w:hAnsi="TimesNewRomanPSMT"/>
          <w:color w:val="000000"/>
          <w:sz w:val="24"/>
          <w:szCs w:val="24"/>
        </w:rPr>
        <w:t>1.3. Formulate and defend a well-supported recommendation for the resolution of an ethical</w:t>
      </w:r>
      <w:r>
        <w:rPr>
          <w:rFonts w:ascii="TimesNewRomanPSMT" w:hAnsi="TimesNewRomanPSMT"/>
          <w:color w:val="000000"/>
        </w:rPr>
        <w:t xml:space="preserve"> </w:t>
      </w:r>
      <w:r w:rsidRPr="00EB60A6">
        <w:rPr>
          <w:rFonts w:ascii="TimesNewRomanPSMT" w:hAnsi="TimesNewRomanPSMT"/>
          <w:color w:val="000000"/>
          <w:sz w:val="24"/>
          <w:szCs w:val="24"/>
        </w:rPr>
        <w:t>issue.</w:t>
      </w:r>
    </w:p>
    <w:p w14:paraId="6A175840" w14:textId="77777777" w:rsidR="009A71B0" w:rsidRDefault="009A71B0" w:rsidP="009A71B0">
      <w:pPr>
        <w:rPr>
          <w:rFonts w:ascii="TimesNewRomanPSMT" w:hAnsi="TimesNewRomanPSMT"/>
          <w:color w:val="000000"/>
          <w:sz w:val="24"/>
          <w:szCs w:val="24"/>
        </w:rPr>
      </w:pPr>
    </w:p>
    <w:p w14:paraId="1CA1753B" w14:textId="77777777" w:rsidR="009A71B0" w:rsidRDefault="009A71B0" w:rsidP="009A71B0">
      <w:pPr>
        <w:rPr>
          <w:rFonts w:ascii="TimesNewRomanPSMT" w:hAnsi="TimesNewRomanPSMT"/>
          <w:color w:val="000000"/>
          <w:sz w:val="24"/>
          <w:szCs w:val="24"/>
        </w:rPr>
      </w:pPr>
    </w:p>
    <w:p w14:paraId="791B1413" w14:textId="77777777" w:rsidR="009A71B0" w:rsidRDefault="009A71B0" w:rsidP="009A71B0">
      <w:pPr>
        <w:rPr>
          <w:rFonts w:ascii="TimesNewRomanPSMT" w:hAnsi="TimesNewRomanPSMT"/>
          <w:color w:val="000000"/>
          <w:sz w:val="24"/>
          <w:szCs w:val="24"/>
        </w:rPr>
      </w:pPr>
      <w:r w:rsidRPr="00EB60A6">
        <w:rPr>
          <w:rFonts w:ascii="TimesNewRomanPS-BoldMT" w:hAnsi="TimesNewRomanPS-BoldMT"/>
          <w:b/>
          <w:bCs/>
          <w:color w:val="000000"/>
          <w:sz w:val="24"/>
          <w:szCs w:val="24"/>
        </w:rPr>
        <w:t xml:space="preserve">LG2. Decision Making Skills: </w:t>
      </w:r>
      <w:r w:rsidRPr="00EB60A6">
        <w:rPr>
          <w:rFonts w:ascii="TimesNewRomanPSMT" w:hAnsi="TimesNewRomanPSMT"/>
          <w:color w:val="000000"/>
          <w:sz w:val="24"/>
          <w:szCs w:val="24"/>
        </w:rPr>
        <w:t>A CBA graduate shall be able to recognize the extent of the</w:t>
      </w:r>
      <w:r w:rsidRPr="00EB60A6">
        <w:rPr>
          <w:rFonts w:ascii="TimesNewRomanPSMT" w:hAnsi="TimesNewRomanPSMT"/>
          <w:color w:val="000000"/>
        </w:rPr>
        <w:br/>
      </w:r>
      <w:r w:rsidRPr="00EB60A6">
        <w:rPr>
          <w:rFonts w:ascii="TimesNewRomanPSMT" w:hAnsi="TimesNewRomanPSMT"/>
          <w:color w:val="000000"/>
          <w:sz w:val="24"/>
          <w:szCs w:val="24"/>
        </w:rPr>
        <w:t>implications of business decisions, evaluate different proposals based on available facts, and</w:t>
      </w:r>
      <w:r>
        <w:rPr>
          <w:rFonts w:ascii="TimesNewRomanPSMT" w:hAnsi="TimesNewRomanPSMT"/>
          <w:color w:val="000000"/>
          <w:sz w:val="24"/>
          <w:szCs w:val="24"/>
        </w:rPr>
        <w:t xml:space="preserve"> </w:t>
      </w:r>
      <w:r w:rsidRPr="00EB60A6">
        <w:rPr>
          <w:rFonts w:ascii="TimesNewRomanPSMT" w:hAnsi="TimesNewRomanPSMT"/>
          <w:color w:val="000000"/>
          <w:sz w:val="24"/>
          <w:szCs w:val="24"/>
        </w:rPr>
        <w:t>make a</w:t>
      </w:r>
      <w:r>
        <w:rPr>
          <w:rFonts w:ascii="TimesNewRomanPSMT" w:hAnsi="TimesNewRomanPSMT"/>
          <w:color w:val="000000"/>
        </w:rPr>
        <w:t xml:space="preserve"> </w:t>
      </w:r>
      <w:r w:rsidRPr="00EB60A6">
        <w:rPr>
          <w:rFonts w:ascii="TimesNewRomanPSMT" w:hAnsi="TimesNewRomanPSMT"/>
          <w:color w:val="000000"/>
          <w:sz w:val="24"/>
          <w:szCs w:val="24"/>
        </w:rPr>
        <w:t>well-supported business decision.</w:t>
      </w:r>
    </w:p>
    <w:p w14:paraId="1EDE0D39" w14:textId="77777777" w:rsidR="009A71B0" w:rsidRDefault="009A71B0" w:rsidP="009A71B0">
      <w:pPr>
        <w:rPr>
          <w:rFonts w:ascii="TimesNewRomanPS-BoldMT" w:hAnsi="TimesNewRomanPS-BoldMT"/>
          <w:b/>
          <w:bCs/>
          <w:color w:val="000000"/>
        </w:rPr>
      </w:pPr>
      <w:r w:rsidRPr="00EB60A6">
        <w:rPr>
          <w:rFonts w:ascii="TimesNewRomanPSMT" w:hAnsi="TimesNewRomanPSMT"/>
          <w:color w:val="000000"/>
        </w:rPr>
        <w:br/>
      </w:r>
      <w:r w:rsidRPr="00EB60A6">
        <w:rPr>
          <w:rFonts w:ascii="TimesNewRomanPS-BoldMT" w:hAnsi="TimesNewRomanPS-BoldMT"/>
          <w:b/>
          <w:bCs/>
          <w:color w:val="000000"/>
          <w:sz w:val="24"/>
          <w:szCs w:val="24"/>
        </w:rPr>
        <w:t>Student Learning Objectives:</w:t>
      </w:r>
    </w:p>
    <w:p w14:paraId="47AE01F9" w14:textId="77777777" w:rsidR="009A71B0" w:rsidRDefault="009A71B0" w:rsidP="009A71B0">
      <w:pPr>
        <w:ind w:left="720"/>
        <w:rPr>
          <w:rFonts w:ascii="TimesNewRomanPSMT" w:hAnsi="TimesNewRomanPSMT"/>
          <w:color w:val="000000"/>
        </w:rPr>
      </w:pPr>
      <w:r w:rsidRPr="00EB60A6">
        <w:rPr>
          <w:rFonts w:ascii="TimesNewRomanPSMT" w:hAnsi="TimesNewRomanPSMT"/>
          <w:color w:val="000000"/>
          <w:sz w:val="24"/>
          <w:szCs w:val="24"/>
        </w:rPr>
        <w:t>2.1. Recognize the implications of a proposed business decision from a variety of diverse,</w:t>
      </w:r>
      <w:r w:rsidRPr="00EB60A6">
        <w:rPr>
          <w:rFonts w:ascii="TimesNewRomanPSMT" w:hAnsi="TimesNewRomanPSMT"/>
          <w:color w:val="000000"/>
        </w:rPr>
        <w:br/>
      </w:r>
      <w:r w:rsidRPr="00EB60A6">
        <w:rPr>
          <w:rFonts w:ascii="TimesNewRomanPSMT" w:hAnsi="TimesNewRomanPSMT"/>
          <w:color w:val="000000"/>
          <w:sz w:val="24"/>
          <w:szCs w:val="24"/>
        </w:rPr>
        <w:t>internal and external, stakeholder perspectives.</w:t>
      </w:r>
    </w:p>
    <w:p w14:paraId="798E851F" w14:textId="77777777" w:rsidR="009A71B0" w:rsidRDefault="009A71B0" w:rsidP="009A71B0">
      <w:pPr>
        <w:ind w:left="720"/>
        <w:rPr>
          <w:rFonts w:ascii="TimesNewRomanPSMT" w:hAnsi="TimesNewRomanPSMT"/>
          <w:color w:val="000000"/>
        </w:rPr>
      </w:pPr>
      <w:r w:rsidRPr="00EB60A6">
        <w:rPr>
          <w:rFonts w:ascii="TimesNewRomanPSMT" w:hAnsi="TimesNewRomanPSMT"/>
          <w:color w:val="000000"/>
          <w:sz w:val="24"/>
          <w:szCs w:val="24"/>
        </w:rPr>
        <w:t>2.2. Evaluate the integrity of the supporting evidence and data for a given decision based</w:t>
      </w:r>
      <w:r>
        <w:rPr>
          <w:rFonts w:ascii="TimesNewRomanPSMT" w:hAnsi="TimesNewRomanPSMT"/>
          <w:color w:val="000000"/>
          <w:sz w:val="24"/>
          <w:szCs w:val="24"/>
        </w:rPr>
        <w:t xml:space="preserve"> </w:t>
      </w:r>
      <w:r w:rsidRPr="00EB60A6">
        <w:rPr>
          <w:rFonts w:ascii="TimesNewRomanPSMT" w:hAnsi="TimesNewRomanPSMT"/>
          <w:color w:val="000000"/>
          <w:sz w:val="24"/>
          <w:szCs w:val="24"/>
        </w:rPr>
        <w:t>on</w:t>
      </w:r>
      <w:r>
        <w:rPr>
          <w:rFonts w:ascii="TimesNewRomanPSMT" w:hAnsi="TimesNewRomanPSMT"/>
          <w:color w:val="000000"/>
        </w:rPr>
        <w:t xml:space="preserve"> </w:t>
      </w:r>
      <w:r w:rsidRPr="00EB60A6">
        <w:rPr>
          <w:rFonts w:ascii="TimesNewRomanPSMT" w:hAnsi="TimesNewRomanPSMT"/>
          <w:color w:val="000000"/>
          <w:sz w:val="24"/>
          <w:szCs w:val="24"/>
        </w:rPr>
        <w:t>business principles.</w:t>
      </w:r>
    </w:p>
    <w:p w14:paraId="6B95E408" w14:textId="77777777" w:rsidR="009A71B0" w:rsidRDefault="009A71B0" w:rsidP="009A71B0">
      <w:pPr>
        <w:ind w:left="720"/>
        <w:rPr>
          <w:rFonts w:ascii="TimesNewRomanPSMT" w:hAnsi="TimesNewRomanPSMT"/>
          <w:color w:val="000000"/>
          <w:sz w:val="24"/>
          <w:szCs w:val="24"/>
        </w:rPr>
      </w:pPr>
      <w:r w:rsidRPr="00EB60A6">
        <w:rPr>
          <w:rFonts w:ascii="TimesNewRomanPSMT" w:hAnsi="TimesNewRomanPSMT"/>
          <w:color w:val="000000"/>
          <w:sz w:val="24"/>
          <w:szCs w:val="24"/>
        </w:rPr>
        <w:t>2.3. Analyze a given business decision using integrative techniques, structures, and</w:t>
      </w:r>
      <w:r>
        <w:rPr>
          <w:rFonts w:ascii="TimesNewRomanPSMT" w:hAnsi="TimesNewRomanPSMT"/>
          <w:color w:val="000000"/>
        </w:rPr>
        <w:t xml:space="preserve"> </w:t>
      </w:r>
      <w:r w:rsidRPr="00EB60A6">
        <w:rPr>
          <w:rFonts w:ascii="TimesNewRomanPSMT" w:hAnsi="TimesNewRomanPSMT"/>
          <w:color w:val="000000"/>
          <w:sz w:val="24"/>
          <w:szCs w:val="24"/>
        </w:rPr>
        <w:t>frameworks.</w:t>
      </w:r>
    </w:p>
    <w:p w14:paraId="7059E4CA" w14:textId="77777777" w:rsidR="009A71B0" w:rsidRDefault="009A71B0" w:rsidP="009A71B0">
      <w:pPr>
        <w:rPr>
          <w:rFonts w:ascii="TimesNewRomanPSMT" w:hAnsi="TimesNewRomanPSMT"/>
          <w:color w:val="000000"/>
        </w:rPr>
      </w:pPr>
    </w:p>
    <w:p w14:paraId="43AB0A26" w14:textId="77777777" w:rsidR="009A71B0" w:rsidRDefault="009A71B0" w:rsidP="009A71B0">
      <w:pPr>
        <w:rPr>
          <w:rFonts w:ascii="TimesNewRomanPSMT" w:hAnsi="TimesNewRomanPSMT"/>
          <w:color w:val="000000"/>
        </w:rPr>
      </w:pPr>
    </w:p>
    <w:p w14:paraId="13B13BE2" w14:textId="77777777" w:rsidR="009A71B0" w:rsidRDefault="009A71B0" w:rsidP="009A71B0">
      <w:pPr>
        <w:rPr>
          <w:rFonts w:ascii="TimesNewRomanPS-BoldMT" w:hAnsi="TimesNewRomanPS-BoldMT"/>
          <w:b/>
          <w:bCs/>
          <w:color w:val="000000"/>
          <w:sz w:val="24"/>
          <w:szCs w:val="24"/>
        </w:rPr>
      </w:pPr>
      <w:r w:rsidRPr="00EB60A6">
        <w:rPr>
          <w:rFonts w:ascii="TimesNewRomanPS-BoldMT" w:hAnsi="TimesNewRomanPS-BoldMT"/>
          <w:b/>
          <w:bCs/>
          <w:color w:val="000000"/>
          <w:sz w:val="24"/>
          <w:szCs w:val="24"/>
        </w:rPr>
        <w:t>LG</w:t>
      </w:r>
      <w:r>
        <w:rPr>
          <w:rFonts w:ascii="TimesNewRomanPS-BoldMT" w:hAnsi="TimesNewRomanPS-BoldMT"/>
          <w:b/>
          <w:bCs/>
          <w:color w:val="000000"/>
          <w:sz w:val="24"/>
          <w:szCs w:val="24"/>
        </w:rPr>
        <w:t>3</w:t>
      </w:r>
      <w:r w:rsidRPr="00EB60A6">
        <w:rPr>
          <w:rFonts w:ascii="TimesNewRomanPS-BoldMT" w:hAnsi="TimesNewRomanPS-BoldMT"/>
          <w:b/>
          <w:bCs/>
          <w:color w:val="000000"/>
          <w:sz w:val="24"/>
          <w:szCs w:val="24"/>
        </w:rPr>
        <w:t xml:space="preserve">. Communication Skills: </w:t>
      </w:r>
      <w:r w:rsidRPr="00EB60A6">
        <w:rPr>
          <w:rFonts w:ascii="TimesNewRomanPSMT" w:hAnsi="TimesNewRomanPSMT"/>
          <w:color w:val="000000"/>
          <w:sz w:val="24"/>
          <w:szCs w:val="24"/>
        </w:rPr>
        <w:t>A CBA graduate shall be able to communicate effectively in a wide</w:t>
      </w:r>
      <w:r>
        <w:rPr>
          <w:rFonts w:ascii="TimesNewRomanPSMT" w:hAnsi="TimesNewRomanPSMT"/>
          <w:color w:val="000000"/>
        </w:rPr>
        <w:t xml:space="preserve"> </w:t>
      </w:r>
      <w:r w:rsidRPr="00EB60A6">
        <w:rPr>
          <w:rFonts w:ascii="TimesNewRomanPSMT" w:hAnsi="TimesNewRomanPSMT"/>
          <w:color w:val="000000"/>
          <w:sz w:val="24"/>
          <w:szCs w:val="24"/>
        </w:rPr>
        <w:t>variety of business settings</w:t>
      </w:r>
      <w:r w:rsidRPr="00EB60A6">
        <w:rPr>
          <w:rFonts w:ascii="TimesNewRomanPS-ItalicMT" w:hAnsi="TimesNewRomanPS-ItalicMT"/>
          <w:i/>
          <w:iCs/>
          <w:color w:val="000000"/>
          <w:sz w:val="24"/>
          <w:szCs w:val="24"/>
        </w:rPr>
        <w:t>.</w:t>
      </w:r>
      <w:r w:rsidRPr="00EB60A6">
        <w:rPr>
          <w:rFonts w:ascii="TimesNewRomanPS-ItalicMT" w:hAnsi="TimesNewRomanPS-ItalicMT"/>
          <w:i/>
          <w:iCs/>
          <w:color w:val="000000"/>
        </w:rPr>
        <w:br/>
      </w:r>
    </w:p>
    <w:p w14:paraId="11530C0B" w14:textId="77777777" w:rsidR="009A71B0" w:rsidRDefault="009A71B0" w:rsidP="009A71B0">
      <w:pPr>
        <w:rPr>
          <w:rFonts w:ascii="TimesNewRomanPS-BoldMT" w:hAnsi="TimesNewRomanPS-BoldMT"/>
          <w:b/>
          <w:bCs/>
          <w:color w:val="000000"/>
        </w:rPr>
      </w:pPr>
      <w:r w:rsidRPr="00EB60A6">
        <w:rPr>
          <w:rFonts w:ascii="TimesNewRomanPS-BoldMT" w:hAnsi="TimesNewRomanPS-BoldMT"/>
          <w:b/>
          <w:bCs/>
          <w:color w:val="000000"/>
          <w:sz w:val="24"/>
          <w:szCs w:val="24"/>
        </w:rPr>
        <w:t>Student Learning Objectives:</w:t>
      </w:r>
    </w:p>
    <w:p w14:paraId="3A01CBA7" w14:textId="77777777" w:rsidR="009A71B0" w:rsidRDefault="009A71B0" w:rsidP="009A71B0">
      <w:pPr>
        <w:ind w:left="720"/>
        <w:rPr>
          <w:rFonts w:ascii="TimesNewRomanPSMT" w:hAnsi="TimesNewRomanPSMT"/>
          <w:color w:val="000000"/>
        </w:rPr>
      </w:pPr>
      <w:r>
        <w:rPr>
          <w:rFonts w:ascii="TimesNewRomanPSMT" w:hAnsi="TimesNewRomanPSMT"/>
          <w:color w:val="000000"/>
          <w:sz w:val="24"/>
          <w:szCs w:val="24"/>
        </w:rPr>
        <w:t>3</w:t>
      </w:r>
      <w:r w:rsidRPr="00EB60A6">
        <w:rPr>
          <w:rFonts w:ascii="TimesNewRomanPSMT" w:hAnsi="TimesNewRomanPSMT"/>
          <w:color w:val="000000"/>
          <w:sz w:val="24"/>
          <w:szCs w:val="24"/>
        </w:rPr>
        <w:t>.1. Deliver clear, concise, and audience-centered presentations.</w:t>
      </w:r>
    </w:p>
    <w:p w14:paraId="71EE8E58" w14:textId="77777777" w:rsidR="009A71B0" w:rsidRDefault="009A71B0" w:rsidP="009A71B0">
      <w:pPr>
        <w:ind w:left="720"/>
        <w:rPr>
          <w:rFonts w:ascii="TimesNewRomanPSMT" w:hAnsi="TimesNewRomanPSMT"/>
          <w:color w:val="000000"/>
          <w:sz w:val="24"/>
          <w:szCs w:val="24"/>
        </w:rPr>
      </w:pPr>
      <w:r>
        <w:rPr>
          <w:rFonts w:ascii="TimesNewRomanPSMT" w:hAnsi="TimesNewRomanPSMT"/>
          <w:color w:val="000000"/>
          <w:sz w:val="24"/>
          <w:szCs w:val="24"/>
        </w:rPr>
        <w:t>3</w:t>
      </w:r>
      <w:r w:rsidRPr="00EB60A6">
        <w:rPr>
          <w:rFonts w:ascii="TimesNewRomanPSMT" w:hAnsi="TimesNewRomanPSMT"/>
          <w:color w:val="000000"/>
          <w:sz w:val="24"/>
          <w:szCs w:val="24"/>
        </w:rPr>
        <w:t>.2. Write clear, concise, and audience-centered business documents.</w:t>
      </w:r>
    </w:p>
    <w:p w14:paraId="67D7CD83" w14:textId="77777777" w:rsidR="009A71B0" w:rsidRDefault="009A71B0" w:rsidP="009A71B0">
      <w:pPr>
        <w:rPr>
          <w:rFonts w:ascii="TimesNewRomanPSMT" w:hAnsi="TimesNewRomanPSMT"/>
          <w:color w:val="000000"/>
        </w:rPr>
      </w:pPr>
    </w:p>
    <w:p w14:paraId="5CF40B0E" w14:textId="77777777" w:rsidR="009A71B0" w:rsidRDefault="009A71B0" w:rsidP="009A71B0">
      <w:pPr>
        <w:rPr>
          <w:rFonts w:ascii="TimesNewRomanPS-BoldMT" w:hAnsi="TimesNewRomanPS-BoldMT"/>
          <w:b/>
          <w:bCs/>
          <w:color w:val="000000"/>
          <w:sz w:val="24"/>
          <w:szCs w:val="24"/>
        </w:rPr>
      </w:pPr>
      <w:r w:rsidRPr="00EB60A6">
        <w:rPr>
          <w:rFonts w:ascii="TimesNewRomanPS-BoldMT" w:hAnsi="TimesNewRomanPS-BoldMT"/>
          <w:b/>
          <w:bCs/>
          <w:color w:val="000000"/>
          <w:sz w:val="24"/>
          <w:szCs w:val="24"/>
        </w:rPr>
        <w:t>LG</w:t>
      </w:r>
      <w:r>
        <w:rPr>
          <w:rFonts w:ascii="TimesNewRomanPS-BoldMT" w:hAnsi="TimesNewRomanPS-BoldMT"/>
          <w:b/>
          <w:bCs/>
          <w:color w:val="000000"/>
          <w:sz w:val="24"/>
          <w:szCs w:val="24"/>
        </w:rPr>
        <w:t>4</w:t>
      </w:r>
      <w:r w:rsidRPr="00EB60A6">
        <w:rPr>
          <w:rFonts w:ascii="TimesNewRomanPS-BoldMT" w:hAnsi="TimesNewRomanPS-BoldMT"/>
          <w:b/>
          <w:bCs/>
          <w:color w:val="000000"/>
          <w:sz w:val="24"/>
          <w:szCs w:val="24"/>
        </w:rPr>
        <w:t xml:space="preserve">. Analytical Skills: </w:t>
      </w:r>
      <w:r w:rsidRPr="00EB60A6">
        <w:rPr>
          <w:rFonts w:ascii="TimesNewRomanPSMT" w:hAnsi="TimesNewRomanPSMT"/>
          <w:color w:val="000000"/>
          <w:sz w:val="24"/>
          <w:szCs w:val="24"/>
        </w:rPr>
        <w:t>A CBA graduate shall be able to apply quantitative and qualitative</w:t>
      </w:r>
      <w:r>
        <w:rPr>
          <w:rFonts w:ascii="TimesNewRomanPSMT" w:hAnsi="TimesNewRomanPSMT"/>
          <w:color w:val="000000"/>
          <w:sz w:val="24"/>
          <w:szCs w:val="24"/>
        </w:rPr>
        <w:t xml:space="preserve"> </w:t>
      </w:r>
      <w:r w:rsidRPr="00EB60A6">
        <w:rPr>
          <w:rFonts w:ascii="TimesNewRomanPSMT" w:hAnsi="TimesNewRomanPSMT"/>
          <w:color w:val="000000"/>
          <w:sz w:val="24"/>
          <w:szCs w:val="24"/>
        </w:rPr>
        <w:t>methods to</w:t>
      </w:r>
      <w:r w:rsidRPr="00EB60A6">
        <w:rPr>
          <w:rFonts w:ascii="TimesNewRomanPSMT" w:hAnsi="TimesNewRomanPSMT"/>
          <w:color w:val="000000"/>
        </w:rPr>
        <w:br/>
      </w:r>
    </w:p>
    <w:p w14:paraId="19590A94" w14:textId="77777777" w:rsidR="009A71B0" w:rsidRDefault="009A71B0" w:rsidP="009A71B0">
      <w:pPr>
        <w:rPr>
          <w:rFonts w:ascii="TimesNewRomanPS-BoldMT" w:hAnsi="TimesNewRomanPS-BoldMT"/>
          <w:b/>
          <w:bCs/>
          <w:color w:val="000000"/>
        </w:rPr>
      </w:pPr>
      <w:r w:rsidRPr="00EB60A6">
        <w:rPr>
          <w:rFonts w:ascii="TimesNewRomanPS-BoldMT" w:hAnsi="TimesNewRomanPS-BoldMT"/>
          <w:b/>
          <w:bCs/>
          <w:color w:val="000000"/>
          <w:sz w:val="24"/>
          <w:szCs w:val="24"/>
        </w:rPr>
        <w:t>Student Learning Objectives:</w:t>
      </w:r>
    </w:p>
    <w:p w14:paraId="07F7983A" w14:textId="77777777" w:rsidR="009A71B0" w:rsidRDefault="009A71B0" w:rsidP="009A71B0">
      <w:pPr>
        <w:ind w:left="720"/>
        <w:rPr>
          <w:rFonts w:ascii="TimesNewRomanPSMT" w:hAnsi="TimesNewRomanPSMT"/>
          <w:color w:val="000000"/>
        </w:rPr>
      </w:pPr>
      <w:r>
        <w:rPr>
          <w:rFonts w:ascii="TimesNewRomanPSMT" w:hAnsi="TimesNewRomanPSMT"/>
          <w:color w:val="000000"/>
          <w:sz w:val="24"/>
          <w:szCs w:val="24"/>
        </w:rPr>
        <w:t>4</w:t>
      </w:r>
      <w:r w:rsidRPr="00EB60A6">
        <w:rPr>
          <w:rFonts w:ascii="TimesNewRomanPSMT" w:hAnsi="TimesNewRomanPSMT"/>
          <w:color w:val="000000"/>
          <w:sz w:val="24"/>
          <w:szCs w:val="24"/>
        </w:rPr>
        <w:t>.1. Use appropriate tools to solve a given business problem.</w:t>
      </w:r>
    </w:p>
    <w:p w14:paraId="40978EFC" w14:textId="77777777" w:rsidR="009A71B0" w:rsidRDefault="009A71B0" w:rsidP="009A71B0">
      <w:pPr>
        <w:ind w:left="720"/>
        <w:rPr>
          <w:rFonts w:ascii="TimesNewRomanPSMT" w:hAnsi="TimesNewRomanPSMT"/>
          <w:color w:val="000000"/>
        </w:rPr>
      </w:pPr>
      <w:r>
        <w:rPr>
          <w:rFonts w:ascii="TimesNewRomanPSMT" w:hAnsi="TimesNewRomanPSMT"/>
          <w:color w:val="000000"/>
          <w:sz w:val="24"/>
          <w:szCs w:val="24"/>
        </w:rPr>
        <w:t>4</w:t>
      </w:r>
      <w:r w:rsidRPr="00EB60A6">
        <w:rPr>
          <w:rFonts w:ascii="TimesNewRomanPSMT" w:hAnsi="TimesNewRomanPSMT"/>
          <w:color w:val="000000"/>
          <w:sz w:val="24"/>
          <w:szCs w:val="24"/>
        </w:rPr>
        <w:t>.2. Analyze business problems using suitable business theories and techniques.</w:t>
      </w:r>
    </w:p>
    <w:p w14:paraId="11552FF1" w14:textId="77777777" w:rsidR="009A71B0" w:rsidRPr="00EB60A6" w:rsidRDefault="009A71B0" w:rsidP="009A71B0">
      <w:pPr>
        <w:ind w:left="720"/>
        <w:rPr>
          <w:rStyle w:val="fontstyle01"/>
          <w:rFonts w:asciiTheme="majorBidi" w:hAnsiTheme="majorBidi" w:cstheme="majorBidi"/>
          <w:i/>
          <w:iCs/>
        </w:rPr>
      </w:pPr>
      <w:r>
        <w:rPr>
          <w:rFonts w:ascii="TimesNewRomanPSMT" w:hAnsi="TimesNewRomanPSMT"/>
          <w:color w:val="000000"/>
          <w:sz w:val="24"/>
          <w:szCs w:val="24"/>
        </w:rPr>
        <w:t>4</w:t>
      </w:r>
      <w:r w:rsidRPr="00EB60A6">
        <w:rPr>
          <w:rFonts w:ascii="TimesNewRomanPSMT" w:hAnsi="TimesNewRomanPSMT"/>
          <w:color w:val="000000"/>
          <w:sz w:val="24"/>
          <w:szCs w:val="24"/>
        </w:rPr>
        <w:t>.3. Structure logic and frame quantitative analysis to solve business problems.</w:t>
      </w:r>
    </w:p>
    <w:p w14:paraId="5BD2C155" w14:textId="77777777" w:rsidR="00D67BFE" w:rsidRPr="00D67BFE" w:rsidRDefault="00D67BFE">
      <w:pPr>
        <w:rPr>
          <w:b/>
          <w:bCs/>
          <w:sz w:val="28"/>
          <w:szCs w:val="28"/>
        </w:rPr>
      </w:pPr>
    </w:p>
    <w:sectPr w:rsidR="00D67BFE" w:rsidRPr="00D67BFE" w:rsidSect="00244A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24B0" w14:textId="77777777" w:rsidR="00985EF3" w:rsidRDefault="00985EF3" w:rsidP="00B331EB">
      <w:r>
        <w:separator/>
      </w:r>
    </w:p>
  </w:endnote>
  <w:endnote w:type="continuationSeparator" w:id="0">
    <w:p w14:paraId="3C0A895D" w14:textId="77777777" w:rsidR="00985EF3" w:rsidRDefault="00985EF3"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PalatinoLinotype-Roman">
    <w:altName w:val="Palatino Linotype"/>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3196"/>
      <w:docPartObj>
        <w:docPartGallery w:val="Page Numbers (Bottom of Page)"/>
        <w:docPartUnique/>
      </w:docPartObj>
    </w:sdtPr>
    <w:sdtContent>
      <w:sdt>
        <w:sdtPr>
          <w:id w:val="-1705238520"/>
          <w:docPartObj>
            <w:docPartGallery w:val="Page Numbers (Top of Page)"/>
            <w:docPartUnique/>
          </w:docPartObj>
        </w:sdt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9854" w14:textId="77777777" w:rsidR="00985EF3" w:rsidRDefault="00985EF3" w:rsidP="00B331EB">
      <w:r>
        <w:separator/>
      </w:r>
    </w:p>
  </w:footnote>
  <w:footnote w:type="continuationSeparator" w:id="0">
    <w:p w14:paraId="7F99C150" w14:textId="77777777" w:rsidR="00985EF3" w:rsidRDefault="00985EF3"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2BE"/>
    <w:multiLevelType w:val="hybridMultilevel"/>
    <w:tmpl w:val="C8E4743C"/>
    <w:lvl w:ilvl="0" w:tplc="3E2453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2" w15:restartNumberingAfterBreak="0">
    <w:nsid w:val="19F209E8"/>
    <w:multiLevelType w:val="hybridMultilevel"/>
    <w:tmpl w:val="04C2CC5C"/>
    <w:lvl w:ilvl="0" w:tplc="AE0CA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86E26"/>
    <w:multiLevelType w:val="hybridMultilevel"/>
    <w:tmpl w:val="FE56F2B4"/>
    <w:lvl w:ilvl="0" w:tplc="AE0CAC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781FF3"/>
    <w:multiLevelType w:val="hybridMultilevel"/>
    <w:tmpl w:val="A63CE2D0"/>
    <w:lvl w:ilvl="0" w:tplc="6884E68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A51B9"/>
    <w:multiLevelType w:val="hybridMultilevel"/>
    <w:tmpl w:val="F746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017C1"/>
    <w:multiLevelType w:val="hybridMultilevel"/>
    <w:tmpl w:val="F8EA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10"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11"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E7BD6"/>
    <w:multiLevelType w:val="hybridMultilevel"/>
    <w:tmpl w:val="0340313E"/>
    <w:lvl w:ilvl="0" w:tplc="AE0CAC2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C2FD0"/>
    <w:multiLevelType w:val="hybridMultilevel"/>
    <w:tmpl w:val="33F800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093468">
    <w:abstractNumId w:val="1"/>
  </w:num>
  <w:num w:numId="2" w16cid:durableId="1784684738">
    <w:abstractNumId w:val="10"/>
  </w:num>
  <w:num w:numId="3" w16cid:durableId="1917277067">
    <w:abstractNumId w:val="9"/>
  </w:num>
  <w:num w:numId="4" w16cid:durableId="1353189002">
    <w:abstractNumId w:val="13"/>
  </w:num>
  <w:num w:numId="5" w16cid:durableId="862936592">
    <w:abstractNumId w:val="3"/>
  </w:num>
  <w:num w:numId="6" w16cid:durableId="1738086992">
    <w:abstractNumId w:val="11"/>
  </w:num>
  <w:num w:numId="7" w16cid:durableId="434785561">
    <w:abstractNumId w:val="8"/>
  </w:num>
  <w:num w:numId="8" w16cid:durableId="1763065830">
    <w:abstractNumId w:val="12"/>
  </w:num>
  <w:num w:numId="9" w16cid:durableId="1441293100">
    <w:abstractNumId w:val="15"/>
  </w:num>
  <w:num w:numId="10" w16cid:durableId="1913927089">
    <w:abstractNumId w:val="0"/>
  </w:num>
  <w:num w:numId="11" w16cid:durableId="1871524183">
    <w:abstractNumId w:val="2"/>
  </w:num>
  <w:num w:numId="12" w16cid:durableId="482352917">
    <w:abstractNumId w:val="4"/>
  </w:num>
  <w:num w:numId="13" w16cid:durableId="83844009">
    <w:abstractNumId w:val="5"/>
  </w:num>
  <w:num w:numId="14" w16cid:durableId="797987254">
    <w:abstractNumId w:val="14"/>
  </w:num>
  <w:num w:numId="15" w16cid:durableId="642394530">
    <w:abstractNumId w:val="7"/>
  </w:num>
  <w:num w:numId="16" w16cid:durableId="1335493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MzE2Nje3MDEzNbRQ0lEKTi0uzszPAykwsqwFAMRf4sQtAAAA"/>
  </w:docVars>
  <w:rsids>
    <w:rsidRoot w:val="00595634"/>
    <w:rsid w:val="000030F0"/>
    <w:rsid w:val="00007337"/>
    <w:rsid w:val="00012BAE"/>
    <w:rsid w:val="00014499"/>
    <w:rsid w:val="0002796B"/>
    <w:rsid w:val="00037078"/>
    <w:rsid w:val="00041244"/>
    <w:rsid w:val="0004275E"/>
    <w:rsid w:val="000460BE"/>
    <w:rsid w:val="000507E0"/>
    <w:rsid w:val="00052056"/>
    <w:rsid w:val="00052CC7"/>
    <w:rsid w:val="00053EA2"/>
    <w:rsid w:val="00055753"/>
    <w:rsid w:val="0005787F"/>
    <w:rsid w:val="00067D71"/>
    <w:rsid w:val="00072A5E"/>
    <w:rsid w:val="00075F40"/>
    <w:rsid w:val="000846FA"/>
    <w:rsid w:val="000847EA"/>
    <w:rsid w:val="000864D5"/>
    <w:rsid w:val="000B2E62"/>
    <w:rsid w:val="000C21DC"/>
    <w:rsid w:val="000C4598"/>
    <w:rsid w:val="000C7EFE"/>
    <w:rsid w:val="000E0C96"/>
    <w:rsid w:val="000E2051"/>
    <w:rsid w:val="000F4573"/>
    <w:rsid w:val="000F502D"/>
    <w:rsid w:val="000F670B"/>
    <w:rsid w:val="001158C5"/>
    <w:rsid w:val="00121BF8"/>
    <w:rsid w:val="00140EEB"/>
    <w:rsid w:val="001549FB"/>
    <w:rsid w:val="00162E1C"/>
    <w:rsid w:val="001727EA"/>
    <w:rsid w:val="001745F5"/>
    <w:rsid w:val="00176FBE"/>
    <w:rsid w:val="0018063D"/>
    <w:rsid w:val="0019741C"/>
    <w:rsid w:val="001A08C6"/>
    <w:rsid w:val="001A212C"/>
    <w:rsid w:val="001B769D"/>
    <w:rsid w:val="001C2C66"/>
    <w:rsid w:val="001D1CE5"/>
    <w:rsid w:val="001D7FB0"/>
    <w:rsid w:val="001E692D"/>
    <w:rsid w:val="001F31DB"/>
    <w:rsid w:val="00202018"/>
    <w:rsid w:val="002223CB"/>
    <w:rsid w:val="00232F0D"/>
    <w:rsid w:val="00236874"/>
    <w:rsid w:val="002420C6"/>
    <w:rsid w:val="0024299E"/>
    <w:rsid w:val="00244A9F"/>
    <w:rsid w:val="002558A2"/>
    <w:rsid w:val="002579FB"/>
    <w:rsid w:val="00263498"/>
    <w:rsid w:val="00266682"/>
    <w:rsid w:val="00276E67"/>
    <w:rsid w:val="00280F9B"/>
    <w:rsid w:val="00282639"/>
    <w:rsid w:val="00282D7C"/>
    <w:rsid w:val="002834BC"/>
    <w:rsid w:val="00293AE3"/>
    <w:rsid w:val="00294136"/>
    <w:rsid w:val="002A21C4"/>
    <w:rsid w:val="002A4C9E"/>
    <w:rsid w:val="002A7C77"/>
    <w:rsid w:val="002B4110"/>
    <w:rsid w:val="002B6B9A"/>
    <w:rsid w:val="002C11E5"/>
    <w:rsid w:val="002C1868"/>
    <w:rsid w:val="002D4132"/>
    <w:rsid w:val="002D45C7"/>
    <w:rsid w:val="002F4A72"/>
    <w:rsid w:val="00301CC1"/>
    <w:rsid w:val="00301DBC"/>
    <w:rsid w:val="0033009A"/>
    <w:rsid w:val="003357CA"/>
    <w:rsid w:val="003435FC"/>
    <w:rsid w:val="00344851"/>
    <w:rsid w:val="00353094"/>
    <w:rsid w:val="0035430B"/>
    <w:rsid w:val="003905F5"/>
    <w:rsid w:val="0039155E"/>
    <w:rsid w:val="00391DBA"/>
    <w:rsid w:val="003A35EF"/>
    <w:rsid w:val="003A4F05"/>
    <w:rsid w:val="003B429C"/>
    <w:rsid w:val="003B7BA9"/>
    <w:rsid w:val="003C056B"/>
    <w:rsid w:val="003C236F"/>
    <w:rsid w:val="003C5A8A"/>
    <w:rsid w:val="003C5D0D"/>
    <w:rsid w:val="003D5D7C"/>
    <w:rsid w:val="003D79DE"/>
    <w:rsid w:val="003E2ADD"/>
    <w:rsid w:val="003E6E30"/>
    <w:rsid w:val="004053FA"/>
    <w:rsid w:val="00405A28"/>
    <w:rsid w:val="0043205D"/>
    <w:rsid w:val="00433470"/>
    <w:rsid w:val="004518FB"/>
    <w:rsid w:val="00451997"/>
    <w:rsid w:val="004845E6"/>
    <w:rsid w:val="00492945"/>
    <w:rsid w:val="00492FBA"/>
    <w:rsid w:val="004A0175"/>
    <w:rsid w:val="004B427C"/>
    <w:rsid w:val="004B752F"/>
    <w:rsid w:val="004D0C19"/>
    <w:rsid w:val="004D2C76"/>
    <w:rsid w:val="004D3FA9"/>
    <w:rsid w:val="004E1F7B"/>
    <w:rsid w:val="00510FE0"/>
    <w:rsid w:val="00540613"/>
    <w:rsid w:val="00541033"/>
    <w:rsid w:val="00541139"/>
    <w:rsid w:val="00545392"/>
    <w:rsid w:val="0055294C"/>
    <w:rsid w:val="00564981"/>
    <w:rsid w:val="00564B67"/>
    <w:rsid w:val="00571410"/>
    <w:rsid w:val="0057372B"/>
    <w:rsid w:val="00580EBA"/>
    <w:rsid w:val="005823BC"/>
    <w:rsid w:val="0058265A"/>
    <w:rsid w:val="00584313"/>
    <w:rsid w:val="00585B70"/>
    <w:rsid w:val="00591A0D"/>
    <w:rsid w:val="00592BB6"/>
    <w:rsid w:val="00595634"/>
    <w:rsid w:val="005E2181"/>
    <w:rsid w:val="005E35D6"/>
    <w:rsid w:val="005E5F4E"/>
    <w:rsid w:val="005E5FB6"/>
    <w:rsid w:val="005F1892"/>
    <w:rsid w:val="005F1F14"/>
    <w:rsid w:val="00602FAD"/>
    <w:rsid w:val="0061424C"/>
    <w:rsid w:val="006221ED"/>
    <w:rsid w:val="00627B43"/>
    <w:rsid w:val="006665C9"/>
    <w:rsid w:val="00675CAE"/>
    <w:rsid w:val="00680D57"/>
    <w:rsid w:val="00696DE8"/>
    <w:rsid w:val="006A0A5E"/>
    <w:rsid w:val="006A3076"/>
    <w:rsid w:val="006B5B5F"/>
    <w:rsid w:val="006C5FF7"/>
    <w:rsid w:val="006D7D9E"/>
    <w:rsid w:val="006E7D80"/>
    <w:rsid w:val="00707DFF"/>
    <w:rsid w:val="00736AAA"/>
    <w:rsid w:val="0074060D"/>
    <w:rsid w:val="00743F07"/>
    <w:rsid w:val="00756CAE"/>
    <w:rsid w:val="00763542"/>
    <w:rsid w:val="007673C7"/>
    <w:rsid w:val="00772C60"/>
    <w:rsid w:val="00774147"/>
    <w:rsid w:val="00783C75"/>
    <w:rsid w:val="007A65B6"/>
    <w:rsid w:val="007C2651"/>
    <w:rsid w:val="007D523B"/>
    <w:rsid w:val="007D5A95"/>
    <w:rsid w:val="007F267E"/>
    <w:rsid w:val="0080261D"/>
    <w:rsid w:val="00816EC6"/>
    <w:rsid w:val="00817F06"/>
    <w:rsid w:val="0082097E"/>
    <w:rsid w:val="0082152B"/>
    <w:rsid w:val="00825D97"/>
    <w:rsid w:val="008319FD"/>
    <w:rsid w:val="008363DA"/>
    <w:rsid w:val="00836CBF"/>
    <w:rsid w:val="00846A6A"/>
    <w:rsid w:val="008521E6"/>
    <w:rsid w:val="00880619"/>
    <w:rsid w:val="00882A71"/>
    <w:rsid w:val="008872CD"/>
    <w:rsid w:val="008D68D2"/>
    <w:rsid w:val="008E09B8"/>
    <w:rsid w:val="008F1A5B"/>
    <w:rsid w:val="00913D8D"/>
    <w:rsid w:val="00913F9A"/>
    <w:rsid w:val="00917C4C"/>
    <w:rsid w:val="009213C3"/>
    <w:rsid w:val="009213D8"/>
    <w:rsid w:val="00940E93"/>
    <w:rsid w:val="0094552C"/>
    <w:rsid w:val="009461F0"/>
    <w:rsid w:val="00946B49"/>
    <w:rsid w:val="00952112"/>
    <w:rsid w:val="0095439D"/>
    <w:rsid w:val="00957133"/>
    <w:rsid w:val="00961806"/>
    <w:rsid w:val="00963A56"/>
    <w:rsid w:val="00966432"/>
    <w:rsid w:val="00970950"/>
    <w:rsid w:val="00970D89"/>
    <w:rsid w:val="0097144E"/>
    <w:rsid w:val="00985EF3"/>
    <w:rsid w:val="00990C27"/>
    <w:rsid w:val="00997E5D"/>
    <w:rsid w:val="009A024A"/>
    <w:rsid w:val="009A71B0"/>
    <w:rsid w:val="009B1FA7"/>
    <w:rsid w:val="009B3D32"/>
    <w:rsid w:val="009B44B1"/>
    <w:rsid w:val="009C03CF"/>
    <w:rsid w:val="009D1C99"/>
    <w:rsid w:val="009D3234"/>
    <w:rsid w:val="009E1965"/>
    <w:rsid w:val="009F0414"/>
    <w:rsid w:val="009F2B55"/>
    <w:rsid w:val="009F7991"/>
    <w:rsid w:val="00A20325"/>
    <w:rsid w:val="00A206CE"/>
    <w:rsid w:val="00A30240"/>
    <w:rsid w:val="00A34749"/>
    <w:rsid w:val="00A35310"/>
    <w:rsid w:val="00A54801"/>
    <w:rsid w:val="00A87D62"/>
    <w:rsid w:val="00AA1AB4"/>
    <w:rsid w:val="00AA5C13"/>
    <w:rsid w:val="00AA76D1"/>
    <w:rsid w:val="00AB093B"/>
    <w:rsid w:val="00AB23F9"/>
    <w:rsid w:val="00AC0BB0"/>
    <w:rsid w:val="00AD60A4"/>
    <w:rsid w:val="00AD70F2"/>
    <w:rsid w:val="00AD7467"/>
    <w:rsid w:val="00AE791A"/>
    <w:rsid w:val="00AF38C8"/>
    <w:rsid w:val="00AF67CB"/>
    <w:rsid w:val="00AF79EE"/>
    <w:rsid w:val="00B01A11"/>
    <w:rsid w:val="00B01D7C"/>
    <w:rsid w:val="00B038E8"/>
    <w:rsid w:val="00B06CE7"/>
    <w:rsid w:val="00B12711"/>
    <w:rsid w:val="00B17B89"/>
    <w:rsid w:val="00B25768"/>
    <w:rsid w:val="00B26E98"/>
    <w:rsid w:val="00B271B0"/>
    <w:rsid w:val="00B331EB"/>
    <w:rsid w:val="00B37CA6"/>
    <w:rsid w:val="00B5063C"/>
    <w:rsid w:val="00B513D7"/>
    <w:rsid w:val="00B5142F"/>
    <w:rsid w:val="00B60C70"/>
    <w:rsid w:val="00B644D1"/>
    <w:rsid w:val="00B77A80"/>
    <w:rsid w:val="00B84AC3"/>
    <w:rsid w:val="00B94AD4"/>
    <w:rsid w:val="00B974A3"/>
    <w:rsid w:val="00B97E53"/>
    <w:rsid w:val="00BA0F84"/>
    <w:rsid w:val="00BA2FFA"/>
    <w:rsid w:val="00BA7BDF"/>
    <w:rsid w:val="00BC149E"/>
    <w:rsid w:val="00BC1D5A"/>
    <w:rsid w:val="00BD0ADE"/>
    <w:rsid w:val="00BD3521"/>
    <w:rsid w:val="00BF2D2C"/>
    <w:rsid w:val="00BF4A84"/>
    <w:rsid w:val="00C0765C"/>
    <w:rsid w:val="00C142C8"/>
    <w:rsid w:val="00C220F3"/>
    <w:rsid w:val="00C244B8"/>
    <w:rsid w:val="00C24BBC"/>
    <w:rsid w:val="00C256FB"/>
    <w:rsid w:val="00C26AEE"/>
    <w:rsid w:val="00C42D6A"/>
    <w:rsid w:val="00C55E6C"/>
    <w:rsid w:val="00C56B58"/>
    <w:rsid w:val="00C63A32"/>
    <w:rsid w:val="00C656BF"/>
    <w:rsid w:val="00C6649C"/>
    <w:rsid w:val="00C6675D"/>
    <w:rsid w:val="00C7253C"/>
    <w:rsid w:val="00C7676F"/>
    <w:rsid w:val="00C96309"/>
    <w:rsid w:val="00C96655"/>
    <w:rsid w:val="00CA0BE4"/>
    <w:rsid w:val="00CA57B1"/>
    <w:rsid w:val="00CA6EE3"/>
    <w:rsid w:val="00CB1AA9"/>
    <w:rsid w:val="00CB53EB"/>
    <w:rsid w:val="00CB74F0"/>
    <w:rsid w:val="00CC17BB"/>
    <w:rsid w:val="00CE1B37"/>
    <w:rsid w:val="00CE3184"/>
    <w:rsid w:val="00CF6107"/>
    <w:rsid w:val="00D01178"/>
    <w:rsid w:val="00D055A3"/>
    <w:rsid w:val="00D07DE4"/>
    <w:rsid w:val="00D10AB2"/>
    <w:rsid w:val="00D16B08"/>
    <w:rsid w:val="00D233C8"/>
    <w:rsid w:val="00D6449F"/>
    <w:rsid w:val="00D65A6D"/>
    <w:rsid w:val="00D669FC"/>
    <w:rsid w:val="00D67BFE"/>
    <w:rsid w:val="00D73BDD"/>
    <w:rsid w:val="00D85F7F"/>
    <w:rsid w:val="00D9067B"/>
    <w:rsid w:val="00D919D9"/>
    <w:rsid w:val="00D97988"/>
    <w:rsid w:val="00DB0C2E"/>
    <w:rsid w:val="00DC73FE"/>
    <w:rsid w:val="00DD4AB2"/>
    <w:rsid w:val="00DE3120"/>
    <w:rsid w:val="00DF266A"/>
    <w:rsid w:val="00DF60C8"/>
    <w:rsid w:val="00E012B4"/>
    <w:rsid w:val="00E03443"/>
    <w:rsid w:val="00E03ED0"/>
    <w:rsid w:val="00E17026"/>
    <w:rsid w:val="00E254AC"/>
    <w:rsid w:val="00E25759"/>
    <w:rsid w:val="00E336F6"/>
    <w:rsid w:val="00E345F3"/>
    <w:rsid w:val="00E37BAF"/>
    <w:rsid w:val="00E41A08"/>
    <w:rsid w:val="00E45C6A"/>
    <w:rsid w:val="00E50D3F"/>
    <w:rsid w:val="00E571AE"/>
    <w:rsid w:val="00E6422F"/>
    <w:rsid w:val="00E658F5"/>
    <w:rsid w:val="00E831B4"/>
    <w:rsid w:val="00E87229"/>
    <w:rsid w:val="00EA6266"/>
    <w:rsid w:val="00EB394B"/>
    <w:rsid w:val="00EC4356"/>
    <w:rsid w:val="00EE1464"/>
    <w:rsid w:val="00EE1EA4"/>
    <w:rsid w:val="00EE2701"/>
    <w:rsid w:val="00EE31B1"/>
    <w:rsid w:val="00EE4A08"/>
    <w:rsid w:val="00F003B1"/>
    <w:rsid w:val="00F00B4F"/>
    <w:rsid w:val="00F01A15"/>
    <w:rsid w:val="00F02AA8"/>
    <w:rsid w:val="00F3063C"/>
    <w:rsid w:val="00F3438F"/>
    <w:rsid w:val="00F3572D"/>
    <w:rsid w:val="00F4056E"/>
    <w:rsid w:val="00F4156D"/>
    <w:rsid w:val="00F636EC"/>
    <w:rsid w:val="00F7214A"/>
    <w:rsid w:val="00F74307"/>
    <w:rsid w:val="00F76DE8"/>
    <w:rsid w:val="00F85AEE"/>
    <w:rsid w:val="00F96FB4"/>
    <w:rsid w:val="00FA1052"/>
    <w:rsid w:val="00FA4052"/>
    <w:rsid w:val="00FF28E7"/>
    <w:rsid w:val="00FF5267"/>
    <w:rsid w:val="00FF5B7E"/>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1">
    <w:name w:val="heading 1"/>
    <w:basedOn w:val="Normal"/>
    <w:next w:val="Normal"/>
    <w:link w:val="Heading1Char"/>
    <w:uiPriority w:val="9"/>
    <w:qFormat/>
    <w:rsid w:val="003C5D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34"/>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 w:type="character" w:customStyle="1" w:styleId="Heading1Char">
    <w:name w:val="Heading 1 Char"/>
    <w:basedOn w:val="DefaultParagraphFont"/>
    <w:link w:val="Heading1"/>
    <w:uiPriority w:val="9"/>
    <w:rsid w:val="003C5D0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8D68D2"/>
    <w:rPr>
      <w:i/>
      <w:iCs/>
    </w:rPr>
  </w:style>
  <w:style w:type="paragraph" w:customStyle="1" w:styleId="a">
    <w:name w:val="عادي"/>
    <w:rsid w:val="00D16B08"/>
    <w:pPr>
      <w:jc w:val="right"/>
    </w:pPr>
    <w:rPr>
      <w:rFonts w:eastAsia="Times New Roman"/>
      <w:color w:val="000000"/>
      <w:u w:color="000000"/>
    </w:rPr>
  </w:style>
  <w:style w:type="paragraph" w:styleId="NormalWeb">
    <w:name w:val="Normal (Web)"/>
    <w:basedOn w:val="Normal"/>
    <w:uiPriority w:val="99"/>
    <w:rsid w:val="00D16B08"/>
    <w:pPr>
      <w:spacing w:beforeLines="1" w:afterLines="1"/>
    </w:pPr>
    <w:rPr>
      <w:rFonts w:ascii="Times" w:eastAsia="Times New Roman" w:hAnsi="Times"/>
      <w:u w:color="000000"/>
    </w:rPr>
  </w:style>
  <w:style w:type="paragraph" w:customStyle="1" w:styleId="Sub-heading">
    <w:name w:val="Sub-heading"/>
    <w:next w:val="Body"/>
    <w:rsid w:val="00012BAE"/>
    <w:pPr>
      <w:keepNext/>
      <w:spacing w:before="120"/>
    </w:pPr>
    <w:rPr>
      <w:rFonts w:ascii="Helvetica" w:eastAsia="Helvetica" w:hAnsi="Helvetica"/>
      <w:b/>
      <w:color w:val="000000"/>
      <w:sz w:val="24"/>
      <w:u w:color="000000"/>
    </w:rPr>
  </w:style>
  <w:style w:type="paragraph" w:customStyle="1" w:styleId="Body">
    <w:name w:val="Body"/>
    <w:rsid w:val="00012BAE"/>
    <w:pPr>
      <w:spacing w:after="240"/>
    </w:pPr>
    <w:rPr>
      <w:rFonts w:ascii="Helvetica" w:eastAsia="Helvetica" w:hAnsi="Helvetica"/>
      <w:color w:val="000000"/>
      <w:sz w:val="24"/>
      <w:u w:color="000000"/>
    </w:rPr>
  </w:style>
  <w:style w:type="character" w:customStyle="1" w:styleId="fontstyle01">
    <w:name w:val="fontstyle01"/>
    <w:basedOn w:val="DefaultParagraphFont"/>
    <w:rsid w:val="00C6675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97144E"/>
    <w:rPr>
      <w:rFonts w:ascii="PalatinoLinotype-Roman" w:hAnsi="PalatinoLinotype-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3805">
      <w:bodyDiv w:val="1"/>
      <w:marLeft w:val="0"/>
      <w:marRight w:val="0"/>
      <w:marTop w:val="0"/>
      <w:marBottom w:val="0"/>
      <w:divBdr>
        <w:top w:val="none" w:sz="0" w:space="0" w:color="auto"/>
        <w:left w:val="none" w:sz="0" w:space="0" w:color="auto"/>
        <w:bottom w:val="none" w:sz="0" w:space="0" w:color="auto"/>
        <w:right w:val="none" w:sz="0" w:space="0" w:color="auto"/>
      </w:divBdr>
    </w:div>
    <w:div w:id="455372189">
      <w:bodyDiv w:val="1"/>
      <w:marLeft w:val="0"/>
      <w:marRight w:val="0"/>
      <w:marTop w:val="0"/>
      <w:marBottom w:val="0"/>
      <w:divBdr>
        <w:top w:val="none" w:sz="0" w:space="0" w:color="auto"/>
        <w:left w:val="none" w:sz="0" w:space="0" w:color="auto"/>
        <w:bottom w:val="none" w:sz="0" w:space="0" w:color="auto"/>
        <w:right w:val="none" w:sz="0" w:space="0" w:color="auto"/>
      </w:divBdr>
    </w:div>
    <w:div w:id="616762087">
      <w:bodyDiv w:val="1"/>
      <w:marLeft w:val="0"/>
      <w:marRight w:val="0"/>
      <w:marTop w:val="0"/>
      <w:marBottom w:val="0"/>
      <w:divBdr>
        <w:top w:val="none" w:sz="0" w:space="0" w:color="auto"/>
        <w:left w:val="none" w:sz="0" w:space="0" w:color="auto"/>
        <w:bottom w:val="none" w:sz="0" w:space="0" w:color="auto"/>
        <w:right w:val="none" w:sz="0" w:space="0" w:color="auto"/>
      </w:divBdr>
    </w:div>
    <w:div w:id="971449333">
      <w:bodyDiv w:val="1"/>
      <w:marLeft w:val="0"/>
      <w:marRight w:val="0"/>
      <w:marTop w:val="0"/>
      <w:marBottom w:val="0"/>
      <w:divBdr>
        <w:top w:val="none" w:sz="0" w:space="0" w:color="auto"/>
        <w:left w:val="none" w:sz="0" w:space="0" w:color="auto"/>
        <w:bottom w:val="none" w:sz="0" w:space="0" w:color="auto"/>
        <w:right w:val="none" w:sz="0" w:space="0" w:color="auto"/>
      </w:divBdr>
    </w:div>
    <w:div w:id="1033772362">
      <w:bodyDiv w:val="1"/>
      <w:marLeft w:val="0"/>
      <w:marRight w:val="0"/>
      <w:marTop w:val="0"/>
      <w:marBottom w:val="0"/>
      <w:divBdr>
        <w:top w:val="none" w:sz="0" w:space="0" w:color="auto"/>
        <w:left w:val="none" w:sz="0" w:space="0" w:color="auto"/>
        <w:bottom w:val="none" w:sz="0" w:space="0" w:color="auto"/>
        <w:right w:val="none" w:sz="0" w:space="0" w:color="auto"/>
      </w:divBdr>
    </w:div>
    <w:div w:id="1097362289">
      <w:bodyDiv w:val="1"/>
      <w:marLeft w:val="0"/>
      <w:marRight w:val="0"/>
      <w:marTop w:val="0"/>
      <w:marBottom w:val="0"/>
      <w:divBdr>
        <w:top w:val="none" w:sz="0" w:space="0" w:color="auto"/>
        <w:left w:val="none" w:sz="0" w:space="0" w:color="auto"/>
        <w:bottom w:val="none" w:sz="0" w:space="0" w:color="auto"/>
        <w:right w:val="none" w:sz="0" w:space="0" w:color="auto"/>
      </w:divBdr>
    </w:div>
    <w:div w:id="1146355971">
      <w:bodyDiv w:val="1"/>
      <w:marLeft w:val="0"/>
      <w:marRight w:val="0"/>
      <w:marTop w:val="0"/>
      <w:marBottom w:val="0"/>
      <w:divBdr>
        <w:top w:val="none" w:sz="0" w:space="0" w:color="auto"/>
        <w:left w:val="none" w:sz="0" w:space="0" w:color="auto"/>
        <w:bottom w:val="none" w:sz="0" w:space="0" w:color="auto"/>
        <w:right w:val="none" w:sz="0" w:space="0" w:color="auto"/>
      </w:divBdr>
    </w:div>
    <w:div w:id="1181353122">
      <w:bodyDiv w:val="1"/>
      <w:marLeft w:val="0"/>
      <w:marRight w:val="0"/>
      <w:marTop w:val="0"/>
      <w:marBottom w:val="0"/>
      <w:divBdr>
        <w:top w:val="none" w:sz="0" w:space="0" w:color="auto"/>
        <w:left w:val="none" w:sz="0" w:space="0" w:color="auto"/>
        <w:bottom w:val="none" w:sz="0" w:space="0" w:color="auto"/>
        <w:right w:val="none" w:sz="0" w:space="0" w:color="auto"/>
      </w:divBdr>
    </w:div>
    <w:div w:id="1332030041">
      <w:bodyDiv w:val="1"/>
      <w:marLeft w:val="0"/>
      <w:marRight w:val="0"/>
      <w:marTop w:val="0"/>
      <w:marBottom w:val="0"/>
      <w:divBdr>
        <w:top w:val="none" w:sz="0" w:space="0" w:color="auto"/>
        <w:left w:val="none" w:sz="0" w:space="0" w:color="auto"/>
        <w:bottom w:val="none" w:sz="0" w:space="0" w:color="auto"/>
        <w:right w:val="none" w:sz="0" w:space="0" w:color="auto"/>
      </w:divBdr>
    </w:div>
    <w:div w:id="1499148426">
      <w:bodyDiv w:val="1"/>
      <w:marLeft w:val="0"/>
      <w:marRight w:val="0"/>
      <w:marTop w:val="0"/>
      <w:marBottom w:val="0"/>
      <w:divBdr>
        <w:top w:val="none" w:sz="0" w:space="0" w:color="auto"/>
        <w:left w:val="none" w:sz="0" w:space="0" w:color="auto"/>
        <w:bottom w:val="none" w:sz="0" w:space="0" w:color="auto"/>
        <w:right w:val="none" w:sz="0" w:space="0" w:color="auto"/>
      </w:divBdr>
    </w:div>
    <w:div w:id="1745689155">
      <w:bodyDiv w:val="1"/>
      <w:marLeft w:val="0"/>
      <w:marRight w:val="0"/>
      <w:marTop w:val="0"/>
      <w:marBottom w:val="0"/>
      <w:divBdr>
        <w:top w:val="none" w:sz="0" w:space="0" w:color="auto"/>
        <w:left w:val="none" w:sz="0" w:space="0" w:color="auto"/>
        <w:bottom w:val="none" w:sz="0" w:space="0" w:color="auto"/>
        <w:right w:val="none" w:sz="0" w:space="0" w:color="auto"/>
      </w:divBdr>
    </w:div>
    <w:div w:id="2002391659">
      <w:bodyDiv w:val="1"/>
      <w:marLeft w:val="0"/>
      <w:marRight w:val="0"/>
      <w:marTop w:val="0"/>
      <w:marBottom w:val="0"/>
      <w:divBdr>
        <w:top w:val="none" w:sz="0" w:space="0" w:color="auto"/>
        <w:left w:val="none" w:sz="0" w:space="0" w:color="auto"/>
        <w:bottom w:val="none" w:sz="0" w:space="0" w:color="auto"/>
        <w:right w:val="none" w:sz="0" w:space="0" w:color="auto"/>
      </w:divBdr>
    </w:div>
    <w:div w:id="20197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aas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cpa-cima.com/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caobus.org/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haled.abdulsalam@ku.edu.k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ingconc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8402</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Khaled Abdulsalam</cp:lastModifiedBy>
  <cp:revision>299</cp:revision>
  <dcterms:created xsi:type="dcterms:W3CDTF">2022-02-12T10:33:00Z</dcterms:created>
  <dcterms:modified xsi:type="dcterms:W3CDTF">2023-09-27T09:54:00Z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ccb22072d4e86980c664ea8f06b775e8d17743a8880c151e00d085f0f3ddb97a</vt:lpwstr>
  </property>
</Properties>
</file>