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C542" w14:textId="77777777" w:rsidR="007A220E" w:rsidRDefault="0094222A" w:rsidP="001B5275">
      <w:pPr>
        <w:bidi w:val="0"/>
        <w:spacing w:after="0"/>
        <w:jc w:val="center"/>
        <w:rPr>
          <w:b/>
          <w:sz w:val="24"/>
          <w:szCs w:val="24"/>
        </w:rPr>
      </w:pPr>
      <w:r>
        <w:rPr>
          <w:b/>
          <w:sz w:val="24"/>
          <w:szCs w:val="24"/>
        </w:rPr>
        <w:t>Marketing Research</w:t>
      </w:r>
    </w:p>
    <w:p w14:paraId="40203664" w14:textId="77777777" w:rsidR="007A220E" w:rsidRDefault="0094222A" w:rsidP="001B5275">
      <w:pPr>
        <w:bidi w:val="0"/>
        <w:spacing w:after="0"/>
        <w:jc w:val="center"/>
        <w:rPr>
          <w:b/>
          <w:sz w:val="24"/>
          <w:szCs w:val="24"/>
        </w:rPr>
      </w:pPr>
      <w:r>
        <w:rPr>
          <w:b/>
          <w:sz w:val="24"/>
          <w:szCs w:val="24"/>
        </w:rPr>
        <w:t>Course Syllabus</w:t>
      </w:r>
    </w:p>
    <w:p w14:paraId="2ED363C2" w14:textId="77777777" w:rsidR="007A220E" w:rsidRDefault="0094222A" w:rsidP="001B5275">
      <w:pPr>
        <w:bidi w:val="0"/>
        <w:spacing w:after="0"/>
        <w:jc w:val="center"/>
        <w:rPr>
          <w:b/>
          <w:sz w:val="24"/>
          <w:szCs w:val="24"/>
        </w:rPr>
      </w:pPr>
      <w:r>
        <w:rPr>
          <w:b/>
          <w:sz w:val="24"/>
          <w:szCs w:val="24"/>
        </w:rPr>
        <w:t>Dr. Abdullah A. Aldousari</w:t>
      </w:r>
    </w:p>
    <w:p w14:paraId="7EA6E39D" w14:textId="77777777" w:rsidR="007A220E" w:rsidRDefault="007A220E" w:rsidP="001B5275">
      <w:pPr>
        <w:bidi w:val="0"/>
        <w:spacing w:after="0"/>
        <w:rPr>
          <w:b/>
          <w:sz w:val="24"/>
          <w:szCs w:val="24"/>
        </w:rPr>
      </w:pPr>
    </w:p>
    <w:p w14:paraId="6376EB94" w14:textId="77777777" w:rsidR="007A220E" w:rsidRDefault="007A220E" w:rsidP="001B5275">
      <w:pPr>
        <w:bidi w:val="0"/>
        <w:spacing w:after="0"/>
        <w:rPr>
          <w:b/>
          <w:sz w:val="24"/>
          <w:szCs w:val="24"/>
        </w:rPr>
      </w:pPr>
    </w:p>
    <w:p w14:paraId="64387C2F" w14:textId="77777777" w:rsidR="007A220E" w:rsidRDefault="007A220E" w:rsidP="001B5275">
      <w:pPr>
        <w:bidi w:val="0"/>
        <w:spacing w:after="0"/>
        <w:rPr>
          <w:b/>
          <w:sz w:val="24"/>
          <w:szCs w:val="24"/>
        </w:rPr>
      </w:pPr>
    </w:p>
    <w:p w14:paraId="6600F4BC" w14:textId="77777777" w:rsidR="007A220E" w:rsidRDefault="0094222A" w:rsidP="001B5275">
      <w:pPr>
        <w:bidi w:val="0"/>
        <w:spacing w:after="0"/>
        <w:rPr>
          <w:b/>
          <w:sz w:val="24"/>
          <w:szCs w:val="24"/>
        </w:rPr>
      </w:pPr>
      <w:r>
        <w:rPr>
          <w:b/>
          <w:sz w:val="24"/>
          <w:szCs w:val="24"/>
        </w:rPr>
        <w:t>Lecture Time and Location:</w:t>
      </w:r>
    </w:p>
    <w:p w14:paraId="4DB9AC15" w14:textId="77777777" w:rsidR="007A220E" w:rsidRDefault="007A220E" w:rsidP="001B5275">
      <w:pPr>
        <w:tabs>
          <w:tab w:val="left" w:pos="1530"/>
        </w:tabs>
        <w:bidi w:val="0"/>
        <w:spacing w:after="0"/>
        <w:jc w:val="both"/>
        <w:rPr>
          <w:sz w:val="24"/>
          <w:szCs w:val="24"/>
        </w:rPr>
      </w:pPr>
    </w:p>
    <w:p w14:paraId="670B8F06" w14:textId="77777777" w:rsidR="007A220E" w:rsidRDefault="0094222A" w:rsidP="001B5275">
      <w:pPr>
        <w:tabs>
          <w:tab w:val="left" w:pos="1530"/>
        </w:tabs>
        <w:bidi w:val="0"/>
        <w:spacing w:after="0"/>
        <w:jc w:val="both"/>
        <w:rPr>
          <w:b/>
          <w:sz w:val="24"/>
          <w:szCs w:val="24"/>
        </w:rPr>
      </w:pPr>
      <w:r>
        <w:rPr>
          <w:b/>
          <w:sz w:val="24"/>
          <w:szCs w:val="24"/>
        </w:rPr>
        <w:t>Contact Information:</w:t>
      </w:r>
    </w:p>
    <w:p w14:paraId="417ABA83" w14:textId="77777777" w:rsidR="007A220E" w:rsidRDefault="0094222A" w:rsidP="001B5275">
      <w:pPr>
        <w:tabs>
          <w:tab w:val="left" w:pos="1530"/>
        </w:tabs>
        <w:bidi w:val="0"/>
        <w:spacing w:after="0"/>
        <w:jc w:val="both"/>
        <w:rPr>
          <w:sz w:val="24"/>
          <w:szCs w:val="24"/>
        </w:rPr>
      </w:pPr>
      <w:r>
        <w:rPr>
          <w:b/>
          <w:sz w:val="24"/>
          <w:szCs w:val="24"/>
        </w:rPr>
        <w:t>Location</w:t>
      </w:r>
      <w:r>
        <w:rPr>
          <w:b/>
          <w:sz w:val="24"/>
          <w:szCs w:val="24"/>
        </w:rPr>
        <w:tab/>
      </w:r>
      <w:r>
        <w:rPr>
          <w:sz w:val="24"/>
          <w:szCs w:val="24"/>
        </w:rPr>
        <w:t>:</w:t>
      </w:r>
      <w:r>
        <w:rPr>
          <w:b/>
          <w:sz w:val="24"/>
          <w:szCs w:val="24"/>
        </w:rPr>
        <w:t xml:space="preserve"> </w:t>
      </w:r>
      <w:r>
        <w:rPr>
          <w:sz w:val="24"/>
          <w:szCs w:val="24"/>
        </w:rPr>
        <w:t xml:space="preserve"> </w:t>
      </w:r>
    </w:p>
    <w:p w14:paraId="1C520B8F" w14:textId="77777777" w:rsidR="007A220E" w:rsidRDefault="0094222A" w:rsidP="001B5275">
      <w:pPr>
        <w:tabs>
          <w:tab w:val="left" w:pos="1530"/>
          <w:tab w:val="left" w:pos="4410"/>
        </w:tabs>
        <w:bidi w:val="0"/>
        <w:spacing w:after="0"/>
        <w:jc w:val="both"/>
        <w:rPr>
          <w:sz w:val="24"/>
          <w:szCs w:val="24"/>
        </w:rPr>
      </w:pPr>
      <w:r>
        <w:rPr>
          <w:b/>
          <w:sz w:val="24"/>
          <w:szCs w:val="24"/>
        </w:rPr>
        <w:t>Email</w:t>
      </w:r>
      <w:r>
        <w:rPr>
          <w:sz w:val="24"/>
          <w:szCs w:val="24"/>
        </w:rPr>
        <w:tab/>
        <w:t>:  Dr.Aldousari@Gmail.com</w:t>
      </w:r>
      <w:r>
        <w:rPr>
          <w:sz w:val="24"/>
          <w:szCs w:val="24"/>
        </w:rPr>
        <w:tab/>
      </w:r>
    </w:p>
    <w:p w14:paraId="129229DE" w14:textId="77777777" w:rsidR="007A220E" w:rsidRDefault="0094222A" w:rsidP="001B5275">
      <w:pPr>
        <w:tabs>
          <w:tab w:val="left" w:pos="1530"/>
        </w:tabs>
        <w:bidi w:val="0"/>
        <w:spacing w:after="0"/>
        <w:jc w:val="both"/>
        <w:rPr>
          <w:sz w:val="24"/>
          <w:szCs w:val="24"/>
        </w:rPr>
      </w:pPr>
      <w:r>
        <w:rPr>
          <w:b/>
          <w:sz w:val="24"/>
          <w:szCs w:val="24"/>
        </w:rPr>
        <w:t>Office</w:t>
      </w:r>
      <w:r>
        <w:rPr>
          <w:sz w:val="24"/>
          <w:szCs w:val="24"/>
        </w:rPr>
        <w:tab/>
        <w:t xml:space="preserve">:  </w:t>
      </w:r>
    </w:p>
    <w:p w14:paraId="0C5CF6FA" w14:textId="77777777" w:rsidR="007A220E" w:rsidRDefault="0094222A" w:rsidP="001B5275">
      <w:pPr>
        <w:tabs>
          <w:tab w:val="left" w:pos="1530"/>
          <w:tab w:val="left" w:pos="3060"/>
        </w:tabs>
        <w:bidi w:val="0"/>
        <w:spacing w:after="0"/>
        <w:jc w:val="both"/>
        <w:rPr>
          <w:sz w:val="24"/>
          <w:szCs w:val="24"/>
        </w:rPr>
      </w:pPr>
      <w:bookmarkStart w:id="0" w:name="_gjdgxs" w:colFirst="0" w:colLast="0"/>
      <w:bookmarkEnd w:id="0"/>
      <w:r>
        <w:rPr>
          <w:b/>
          <w:sz w:val="24"/>
          <w:szCs w:val="24"/>
        </w:rPr>
        <w:t>Office Hours</w:t>
      </w:r>
      <w:r>
        <w:rPr>
          <w:b/>
          <w:sz w:val="24"/>
          <w:szCs w:val="24"/>
        </w:rPr>
        <w:tab/>
      </w:r>
      <w:r>
        <w:rPr>
          <w:sz w:val="24"/>
          <w:szCs w:val="24"/>
        </w:rPr>
        <w:t xml:space="preserve">:  </w:t>
      </w:r>
    </w:p>
    <w:p w14:paraId="657B99AD" w14:textId="454F18FC" w:rsidR="007A220E" w:rsidRDefault="0094222A" w:rsidP="001B5275">
      <w:pPr>
        <w:tabs>
          <w:tab w:val="left" w:pos="1530"/>
        </w:tabs>
        <w:bidi w:val="0"/>
        <w:spacing w:after="0"/>
        <w:jc w:val="both"/>
        <w:rPr>
          <w:sz w:val="24"/>
          <w:szCs w:val="24"/>
        </w:rPr>
      </w:pPr>
      <w:r>
        <w:rPr>
          <w:b/>
          <w:sz w:val="24"/>
          <w:szCs w:val="24"/>
        </w:rPr>
        <w:t>Social Media</w:t>
      </w:r>
      <w:r>
        <w:rPr>
          <w:b/>
          <w:sz w:val="24"/>
          <w:szCs w:val="24"/>
        </w:rPr>
        <w:tab/>
      </w:r>
      <w:r>
        <w:rPr>
          <w:sz w:val="24"/>
          <w:szCs w:val="24"/>
        </w:rPr>
        <w:t xml:space="preserve">:  </w:t>
      </w:r>
    </w:p>
    <w:p w14:paraId="51C37F47" w14:textId="77777777" w:rsidR="007A220E" w:rsidRDefault="007A220E" w:rsidP="001B5275">
      <w:pPr>
        <w:tabs>
          <w:tab w:val="left" w:pos="1530"/>
        </w:tabs>
        <w:bidi w:val="0"/>
        <w:spacing w:after="0"/>
        <w:jc w:val="both"/>
        <w:rPr>
          <w:sz w:val="24"/>
          <w:szCs w:val="24"/>
        </w:rPr>
      </w:pPr>
    </w:p>
    <w:p w14:paraId="53F6A32E" w14:textId="77777777" w:rsidR="007A220E" w:rsidRDefault="0094222A" w:rsidP="001B5275">
      <w:pPr>
        <w:bidi w:val="0"/>
        <w:spacing w:after="0"/>
        <w:jc w:val="both"/>
        <w:rPr>
          <w:sz w:val="24"/>
          <w:szCs w:val="24"/>
        </w:rPr>
      </w:pPr>
      <w:r>
        <w:rPr>
          <w:b/>
          <w:sz w:val="24"/>
          <w:szCs w:val="24"/>
        </w:rPr>
        <w:t>Teaching Assistant:</w:t>
      </w:r>
      <w:r>
        <w:rPr>
          <w:sz w:val="24"/>
          <w:szCs w:val="24"/>
        </w:rPr>
        <w:t xml:space="preserve">  N/A</w:t>
      </w:r>
    </w:p>
    <w:p w14:paraId="37DEF421" w14:textId="77777777" w:rsidR="007A220E" w:rsidRDefault="0094222A" w:rsidP="001B5275">
      <w:pPr>
        <w:tabs>
          <w:tab w:val="left" w:pos="1530"/>
          <w:tab w:val="left" w:pos="3060"/>
          <w:tab w:val="left" w:pos="5310"/>
        </w:tabs>
        <w:bidi w:val="0"/>
        <w:spacing w:after="0"/>
        <w:jc w:val="both"/>
        <w:rPr>
          <w:b/>
          <w:sz w:val="24"/>
          <w:szCs w:val="24"/>
        </w:rPr>
      </w:pPr>
      <w:r>
        <w:rPr>
          <w:sz w:val="24"/>
          <w:szCs w:val="24"/>
        </w:rPr>
        <w:tab/>
        <w:t xml:space="preserve">   </w:t>
      </w:r>
    </w:p>
    <w:p w14:paraId="7F485659" w14:textId="77777777" w:rsidR="007A220E" w:rsidRDefault="0094222A" w:rsidP="001B5275">
      <w:pPr>
        <w:tabs>
          <w:tab w:val="left" w:pos="1530"/>
        </w:tabs>
        <w:bidi w:val="0"/>
        <w:spacing w:after="0"/>
        <w:jc w:val="both"/>
        <w:rPr>
          <w:b/>
          <w:sz w:val="24"/>
          <w:szCs w:val="24"/>
        </w:rPr>
      </w:pPr>
      <w:r>
        <w:rPr>
          <w:b/>
          <w:sz w:val="24"/>
          <w:szCs w:val="24"/>
        </w:rPr>
        <w:t>Course Description:</w:t>
      </w:r>
    </w:p>
    <w:p w14:paraId="152595A9" w14:textId="77777777" w:rsidR="007A220E" w:rsidRDefault="007A220E" w:rsidP="001B5275">
      <w:pPr>
        <w:tabs>
          <w:tab w:val="left" w:pos="90"/>
        </w:tabs>
        <w:bidi w:val="0"/>
        <w:spacing w:after="0"/>
        <w:jc w:val="both"/>
        <w:rPr>
          <w:b/>
          <w:sz w:val="24"/>
          <w:szCs w:val="24"/>
        </w:rPr>
      </w:pPr>
    </w:p>
    <w:p w14:paraId="5DEB3BA6" w14:textId="77777777" w:rsidR="007A220E" w:rsidRDefault="0094222A" w:rsidP="001B5275">
      <w:pPr>
        <w:bidi w:val="0"/>
        <w:spacing w:after="0"/>
        <w:jc w:val="both"/>
        <w:rPr>
          <w:b/>
          <w:sz w:val="24"/>
          <w:szCs w:val="24"/>
        </w:rPr>
      </w:pPr>
      <w:r>
        <w:rPr>
          <w:sz w:val="24"/>
          <w:szCs w:val="24"/>
        </w:rPr>
        <w:t>This course addresses the use of marketing research as an aid to making marketing decisions; specifically, how the information used to make marketing decisions is gathered and analyzed.</w:t>
      </w:r>
      <w:r>
        <w:rPr>
          <w:sz w:val="24"/>
          <w:szCs w:val="24"/>
        </w:rPr>
        <w:br/>
      </w:r>
    </w:p>
    <w:p w14:paraId="245C458B" w14:textId="77777777" w:rsidR="007A220E" w:rsidRDefault="0094222A" w:rsidP="001B5275">
      <w:pPr>
        <w:bidi w:val="0"/>
        <w:spacing w:after="0"/>
        <w:jc w:val="both"/>
        <w:rPr>
          <w:b/>
          <w:sz w:val="24"/>
          <w:szCs w:val="24"/>
        </w:rPr>
      </w:pPr>
      <w:r>
        <w:rPr>
          <w:b/>
          <w:sz w:val="24"/>
          <w:szCs w:val="24"/>
        </w:rPr>
        <w:t>Course Learning Outcomes:</w:t>
      </w:r>
    </w:p>
    <w:p w14:paraId="02E4B11A" w14:textId="77777777" w:rsidR="007A220E" w:rsidRDefault="0094222A" w:rsidP="001B5275">
      <w:pPr>
        <w:pBdr>
          <w:top w:val="nil"/>
          <w:left w:val="nil"/>
          <w:bottom w:val="nil"/>
          <w:right w:val="nil"/>
          <w:between w:val="nil"/>
        </w:pBdr>
        <w:bidi w:val="0"/>
        <w:spacing w:after="0"/>
        <w:jc w:val="both"/>
        <w:rPr>
          <w:sz w:val="24"/>
          <w:szCs w:val="24"/>
        </w:rPr>
      </w:pPr>
      <w:r>
        <w:rPr>
          <w:sz w:val="24"/>
          <w:szCs w:val="24"/>
        </w:rPr>
        <w:t>After this course, you should:</w:t>
      </w:r>
    </w:p>
    <w:p w14:paraId="1A6AF07D" w14:textId="77777777" w:rsidR="007A220E" w:rsidRDefault="0094222A" w:rsidP="001B5275">
      <w:pPr>
        <w:numPr>
          <w:ilvl w:val="0"/>
          <w:numId w:val="5"/>
        </w:numPr>
        <w:pBdr>
          <w:top w:val="nil"/>
          <w:left w:val="nil"/>
          <w:bottom w:val="nil"/>
          <w:right w:val="nil"/>
          <w:between w:val="nil"/>
        </w:pBdr>
        <w:bidi w:val="0"/>
        <w:spacing w:after="0"/>
        <w:jc w:val="both"/>
        <w:rPr>
          <w:sz w:val="24"/>
          <w:szCs w:val="24"/>
        </w:rPr>
      </w:pPr>
      <w:r>
        <w:rPr>
          <w:sz w:val="24"/>
          <w:szCs w:val="24"/>
        </w:rPr>
        <w:t>be able to t</w:t>
      </w:r>
      <w:r>
        <w:rPr>
          <w:sz w:val="24"/>
          <w:szCs w:val="24"/>
        </w:rPr>
        <w:t xml:space="preserve">ranslate a marketing problem into </w:t>
      </w:r>
      <w:proofErr w:type="gramStart"/>
      <w:r>
        <w:rPr>
          <w:sz w:val="24"/>
          <w:szCs w:val="24"/>
        </w:rPr>
        <w:t>a feasible research</w:t>
      </w:r>
      <w:proofErr w:type="gramEnd"/>
      <w:r>
        <w:rPr>
          <w:sz w:val="24"/>
          <w:szCs w:val="24"/>
        </w:rPr>
        <w:t xml:space="preserve"> question;</w:t>
      </w:r>
    </w:p>
    <w:p w14:paraId="1398AE2D" w14:textId="77777777" w:rsidR="007A220E" w:rsidRDefault="0094222A" w:rsidP="001B5275">
      <w:pPr>
        <w:numPr>
          <w:ilvl w:val="0"/>
          <w:numId w:val="5"/>
        </w:numPr>
        <w:pBdr>
          <w:top w:val="nil"/>
          <w:left w:val="nil"/>
          <w:bottom w:val="nil"/>
          <w:right w:val="nil"/>
          <w:between w:val="nil"/>
        </w:pBdr>
        <w:bidi w:val="0"/>
        <w:spacing w:after="0"/>
        <w:jc w:val="both"/>
        <w:rPr>
          <w:sz w:val="24"/>
          <w:szCs w:val="24"/>
        </w:rPr>
      </w:pPr>
      <w:r>
        <w:rPr>
          <w:sz w:val="24"/>
          <w:szCs w:val="24"/>
        </w:rPr>
        <w:t xml:space="preserve">appreciate marketing research as a process that involves a sequence of activities, each compatible with the preceding </w:t>
      </w:r>
      <w:proofErr w:type="gramStart"/>
      <w:r>
        <w:rPr>
          <w:sz w:val="24"/>
          <w:szCs w:val="24"/>
        </w:rPr>
        <w:t>activities;</w:t>
      </w:r>
      <w:proofErr w:type="gramEnd"/>
    </w:p>
    <w:p w14:paraId="635EB8C1" w14:textId="77777777" w:rsidR="007A220E" w:rsidRDefault="0094222A" w:rsidP="001B5275">
      <w:pPr>
        <w:numPr>
          <w:ilvl w:val="0"/>
          <w:numId w:val="5"/>
        </w:numPr>
        <w:pBdr>
          <w:top w:val="nil"/>
          <w:left w:val="nil"/>
          <w:bottom w:val="nil"/>
          <w:right w:val="nil"/>
          <w:between w:val="nil"/>
        </w:pBdr>
        <w:bidi w:val="0"/>
        <w:spacing w:after="0"/>
        <w:jc w:val="both"/>
        <w:rPr>
          <w:sz w:val="24"/>
          <w:szCs w:val="24"/>
        </w:rPr>
      </w:pPr>
      <w:r>
        <w:rPr>
          <w:sz w:val="24"/>
          <w:szCs w:val="24"/>
        </w:rPr>
        <w:t>have a general understanding of the strengths and weaknesses o</w:t>
      </w:r>
      <w:r>
        <w:rPr>
          <w:sz w:val="24"/>
          <w:szCs w:val="24"/>
        </w:rPr>
        <w:t xml:space="preserve">f alternative research </w:t>
      </w:r>
      <w:proofErr w:type="gramStart"/>
      <w:r>
        <w:rPr>
          <w:sz w:val="24"/>
          <w:szCs w:val="24"/>
        </w:rPr>
        <w:t>designs;</w:t>
      </w:r>
      <w:proofErr w:type="gramEnd"/>
    </w:p>
    <w:p w14:paraId="43E2BE19" w14:textId="77777777" w:rsidR="007A220E" w:rsidRDefault="0094222A" w:rsidP="001B5275">
      <w:pPr>
        <w:numPr>
          <w:ilvl w:val="0"/>
          <w:numId w:val="5"/>
        </w:numPr>
        <w:pBdr>
          <w:top w:val="nil"/>
          <w:left w:val="nil"/>
          <w:bottom w:val="nil"/>
          <w:right w:val="nil"/>
          <w:between w:val="nil"/>
        </w:pBdr>
        <w:bidi w:val="0"/>
        <w:spacing w:after="0"/>
        <w:jc w:val="both"/>
        <w:rPr>
          <w:sz w:val="24"/>
          <w:szCs w:val="24"/>
        </w:rPr>
      </w:pPr>
      <w:r>
        <w:rPr>
          <w:sz w:val="24"/>
          <w:szCs w:val="24"/>
        </w:rPr>
        <w:t xml:space="preserve">be aware of the many sources of marketing information and the various means for gathering such </w:t>
      </w:r>
      <w:proofErr w:type="gramStart"/>
      <w:r>
        <w:rPr>
          <w:sz w:val="24"/>
          <w:szCs w:val="24"/>
        </w:rPr>
        <w:t>information;</w:t>
      </w:r>
      <w:proofErr w:type="gramEnd"/>
    </w:p>
    <w:p w14:paraId="6CA393D4" w14:textId="77777777" w:rsidR="007A220E" w:rsidRDefault="0094222A" w:rsidP="001B5275">
      <w:pPr>
        <w:numPr>
          <w:ilvl w:val="0"/>
          <w:numId w:val="5"/>
        </w:numPr>
        <w:pBdr>
          <w:top w:val="nil"/>
          <w:left w:val="nil"/>
          <w:bottom w:val="nil"/>
          <w:right w:val="nil"/>
          <w:between w:val="nil"/>
        </w:pBdr>
        <w:bidi w:val="0"/>
        <w:spacing w:after="0"/>
        <w:jc w:val="both"/>
        <w:rPr>
          <w:sz w:val="24"/>
          <w:szCs w:val="24"/>
        </w:rPr>
      </w:pPr>
      <w:r>
        <w:rPr>
          <w:sz w:val="24"/>
          <w:szCs w:val="24"/>
        </w:rPr>
        <w:t xml:space="preserve">be more sensitive to the biases and limitations of marketing data and basic data </w:t>
      </w:r>
      <w:proofErr w:type="gramStart"/>
      <w:r>
        <w:rPr>
          <w:sz w:val="24"/>
          <w:szCs w:val="24"/>
        </w:rPr>
        <w:t>analysis;</w:t>
      </w:r>
      <w:proofErr w:type="gramEnd"/>
    </w:p>
    <w:p w14:paraId="5A6B288C" w14:textId="77777777" w:rsidR="007A220E" w:rsidRDefault="0094222A" w:rsidP="001B5275">
      <w:pPr>
        <w:numPr>
          <w:ilvl w:val="0"/>
          <w:numId w:val="5"/>
        </w:numPr>
        <w:pBdr>
          <w:top w:val="nil"/>
          <w:left w:val="nil"/>
          <w:bottom w:val="nil"/>
          <w:right w:val="nil"/>
          <w:between w:val="nil"/>
        </w:pBdr>
        <w:bidi w:val="0"/>
        <w:spacing w:after="0"/>
        <w:jc w:val="both"/>
        <w:rPr>
          <w:sz w:val="24"/>
          <w:szCs w:val="24"/>
        </w:rPr>
      </w:pPr>
      <w:r>
        <w:rPr>
          <w:sz w:val="24"/>
          <w:szCs w:val="24"/>
        </w:rPr>
        <w:t>have a general understand</w:t>
      </w:r>
      <w:r>
        <w:rPr>
          <w:sz w:val="24"/>
          <w:szCs w:val="24"/>
        </w:rPr>
        <w:t>ing of univariate and basic bivariate data analysis techniques (i.e., should be able to decide when a technique is appropriate and understand the managerial implications of analytical results); and</w:t>
      </w:r>
    </w:p>
    <w:p w14:paraId="5BFF5880" w14:textId="77777777" w:rsidR="007A220E" w:rsidRDefault="0094222A" w:rsidP="001B5275">
      <w:pPr>
        <w:numPr>
          <w:ilvl w:val="0"/>
          <w:numId w:val="5"/>
        </w:numPr>
        <w:pBdr>
          <w:top w:val="nil"/>
          <w:left w:val="nil"/>
          <w:bottom w:val="nil"/>
          <w:right w:val="nil"/>
          <w:between w:val="nil"/>
        </w:pBdr>
        <w:bidi w:val="0"/>
        <w:spacing w:after="0"/>
        <w:jc w:val="both"/>
        <w:rPr>
          <w:sz w:val="24"/>
          <w:szCs w:val="24"/>
        </w:rPr>
      </w:pPr>
      <w:r>
        <w:rPr>
          <w:sz w:val="24"/>
          <w:szCs w:val="24"/>
        </w:rPr>
        <w:t>be able to design and execute a basic survey research proj</w:t>
      </w:r>
      <w:r>
        <w:rPr>
          <w:sz w:val="24"/>
          <w:szCs w:val="24"/>
        </w:rPr>
        <w:t>ect.</w:t>
      </w:r>
    </w:p>
    <w:p w14:paraId="6DF317F0" w14:textId="067E5025" w:rsidR="007A220E" w:rsidRDefault="007A220E" w:rsidP="001B5275">
      <w:pPr>
        <w:bidi w:val="0"/>
        <w:rPr>
          <w:sz w:val="24"/>
          <w:szCs w:val="24"/>
        </w:rPr>
      </w:pPr>
    </w:p>
    <w:p w14:paraId="36D551B1" w14:textId="77777777" w:rsidR="007127F8" w:rsidRDefault="007127F8" w:rsidP="007127F8">
      <w:pPr>
        <w:bidi w:val="0"/>
        <w:rPr>
          <w:sz w:val="24"/>
          <w:szCs w:val="24"/>
        </w:rPr>
      </w:pPr>
    </w:p>
    <w:p w14:paraId="21EA528B" w14:textId="77777777" w:rsidR="007A220E" w:rsidRDefault="0094222A" w:rsidP="001B5275">
      <w:pPr>
        <w:bidi w:val="0"/>
        <w:rPr>
          <w:sz w:val="24"/>
          <w:szCs w:val="24"/>
        </w:rPr>
      </w:pPr>
      <w:r>
        <w:rPr>
          <w:b/>
          <w:sz w:val="24"/>
          <w:szCs w:val="24"/>
        </w:rPr>
        <w:lastRenderedPageBreak/>
        <w:t>Required Material:</w:t>
      </w:r>
      <w:r>
        <w:rPr>
          <w:sz w:val="24"/>
          <w:szCs w:val="24"/>
        </w:rPr>
        <w:t xml:space="preserve"> </w:t>
      </w:r>
    </w:p>
    <w:p w14:paraId="402D1BC2" w14:textId="77777777" w:rsidR="001B5275" w:rsidRPr="001B5275" w:rsidRDefault="0094222A" w:rsidP="001B5275">
      <w:pPr>
        <w:tabs>
          <w:tab w:val="left" w:pos="1980"/>
        </w:tabs>
        <w:bidi w:val="0"/>
        <w:spacing w:after="0"/>
        <w:rPr>
          <w:sz w:val="24"/>
          <w:szCs w:val="24"/>
        </w:rPr>
      </w:pPr>
      <w:r>
        <w:rPr>
          <w:b/>
          <w:sz w:val="24"/>
          <w:szCs w:val="24"/>
        </w:rPr>
        <w:t>Textbook</w:t>
      </w:r>
      <w:proofErr w:type="gramStart"/>
      <w:r>
        <w:rPr>
          <w:b/>
          <w:sz w:val="24"/>
          <w:szCs w:val="24"/>
        </w:rPr>
        <w:tab/>
        <w:t xml:space="preserve"> </w:t>
      </w:r>
      <w:r>
        <w:rPr>
          <w:sz w:val="24"/>
          <w:szCs w:val="24"/>
        </w:rPr>
        <w:t>:</w:t>
      </w:r>
      <w:proofErr w:type="gramEnd"/>
      <w:r>
        <w:rPr>
          <w:sz w:val="24"/>
          <w:szCs w:val="24"/>
        </w:rPr>
        <w:t xml:space="preserve">  </w:t>
      </w:r>
      <w:r w:rsidR="001B5275" w:rsidRPr="001B5275">
        <w:rPr>
          <w:sz w:val="24"/>
          <w:szCs w:val="24"/>
        </w:rPr>
        <w:t>Marketing Research, 9th edition</w:t>
      </w:r>
    </w:p>
    <w:p w14:paraId="1D8EBE77" w14:textId="77777777" w:rsidR="001B5275" w:rsidRPr="001B5275" w:rsidRDefault="001B5275" w:rsidP="001B5275">
      <w:pPr>
        <w:tabs>
          <w:tab w:val="left" w:pos="1980"/>
        </w:tabs>
        <w:bidi w:val="0"/>
        <w:spacing w:after="0"/>
        <w:rPr>
          <w:sz w:val="24"/>
          <w:szCs w:val="24"/>
        </w:rPr>
      </w:pPr>
      <w:r w:rsidRPr="001B5275">
        <w:rPr>
          <w:sz w:val="24"/>
          <w:szCs w:val="24"/>
        </w:rPr>
        <w:t>Published by Pearson (September 15, 2020) © 2020</w:t>
      </w:r>
    </w:p>
    <w:p w14:paraId="356D57D1" w14:textId="082D9EAB" w:rsidR="007A220E" w:rsidRDefault="007A220E" w:rsidP="001B5275">
      <w:pPr>
        <w:tabs>
          <w:tab w:val="left" w:pos="1980"/>
        </w:tabs>
        <w:bidi w:val="0"/>
        <w:spacing w:after="0"/>
        <w:jc w:val="both"/>
        <w:rPr>
          <w:sz w:val="24"/>
          <w:szCs w:val="24"/>
        </w:rPr>
      </w:pPr>
    </w:p>
    <w:p w14:paraId="3ECEC50B" w14:textId="498393C9" w:rsidR="007A220E" w:rsidRDefault="0094222A" w:rsidP="001B5275">
      <w:pPr>
        <w:tabs>
          <w:tab w:val="left" w:pos="2016"/>
        </w:tabs>
        <w:bidi w:val="0"/>
        <w:spacing w:after="0"/>
        <w:jc w:val="both"/>
        <w:rPr>
          <w:sz w:val="24"/>
          <w:szCs w:val="24"/>
          <w:lang w:bidi="ar-KW"/>
        </w:rPr>
      </w:pPr>
      <w:r>
        <w:rPr>
          <w:b/>
          <w:sz w:val="24"/>
          <w:szCs w:val="24"/>
          <w:highlight w:val="green"/>
        </w:rPr>
        <w:t>Course Website</w:t>
      </w:r>
      <w:r>
        <w:rPr>
          <w:b/>
          <w:sz w:val="24"/>
          <w:szCs w:val="24"/>
        </w:rPr>
        <w:tab/>
      </w:r>
      <w:r>
        <w:rPr>
          <w:sz w:val="24"/>
          <w:szCs w:val="24"/>
        </w:rPr>
        <w:t>:  www.ALDOUSARI.net</w:t>
      </w:r>
      <w:r w:rsidR="001B5275">
        <w:rPr>
          <w:sz w:val="24"/>
          <w:szCs w:val="24"/>
          <w:lang w:bidi="ar-KW"/>
        </w:rPr>
        <w:t>/research</w:t>
      </w:r>
    </w:p>
    <w:p w14:paraId="1D6A01DA" w14:textId="77777777" w:rsidR="007A220E" w:rsidRDefault="007A220E" w:rsidP="001B5275">
      <w:pPr>
        <w:bidi w:val="0"/>
        <w:spacing w:after="0"/>
        <w:jc w:val="both"/>
        <w:rPr>
          <w:sz w:val="24"/>
          <w:szCs w:val="24"/>
        </w:rPr>
      </w:pPr>
    </w:p>
    <w:p w14:paraId="64A1FD34" w14:textId="77777777" w:rsidR="007127F8" w:rsidRDefault="007127F8" w:rsidP="007127F8">
      <w:pPr>
        <w:bidi w:val="0"/>
        <w:spacing w:after="0"/>
        <w:jc w:val="both"/>
        <w:rPr>
          <w:lang w:bidi="ar-KW"/>
        </w:rPr>
      </w:pPr>
      <w:r w:rsidRPr="009F6825">
        <w:rPr>
          <w:b/>
          <w:bCs/>
          <w:lang w:bidi="ar-KW"/>
        </w:rPr>
        <w:t xml:space="preserve">Attendance and </w:t>
      </w:r>
      <w:r>
        <w:rPr>
          <w:b/>
          <w:bCs/>
          <w:lang w:bidi="ar-KW"/>
        </w:rPr>
        <w:t>Participation</w:t>
      </w:r>
      <w:r w:rsidRPr="009F6825">
        <w:rPr>
          <w:b/>
          <w:bCs/>
          <w:lang w:bidi="ar-KW"/>
        </w:rPr>
        <w:t xml:space="preserve">: </w:t>
      </w:r>
      <w:r>
        <w:rPr>
          <w:lang w:bidi="ar-KW"/>
        </w:rPr>
        <w:t>Every student in this course must abide by the Kuwait University Policy on Attendance (published in the Student Guide, Chapter 3, Section 13). A copy of the student guide can be accessed online on:</w:t>
      </w:r>
    </w:p>
    <w:p w14:paraId="357B9287" w14:textId="77777777" w:rsidR="007127F8" w:rsidRDefault="007127F8" w:rsidP="007127F8">
      <w:pPr>
        <w:bidi w:val="0"/>
        <w:spacing w:after="0"/>
        <w:jc w:val="center"/>
        <w:rPr>
          <w:lang w:bidi="ar-KW"/>
        </w:rPr>
      </w:pPr>
      <w:r w:rsidRPr="00963EB3">
        <w:rPr>
          <w:lang w:bidi="ar-KW"/>
        </w:rPr>
        <w:t>http://www.kuniv.edu/cs/groups/ku/documents/ku_content/kuw055940.pdf</w:t>
      </w:r>
    </w:p>
    <w:p w14:paraId="60B10854" w14:textId="77777777" w:rsidR="007127F8" w:rsidRPr="009F6825" w:rsidRDefault="007127F8" w:rsidP="007127F8">
      <w:pPr>
        <w:bidi w:val="0"/>
        <w:spacing w:after="0"/>
        <w:jc w:val="both"/>
        <w:rPr>
          <w:lang w:bidi="ar-KW"/>
        </w:rPr>
      </w:pPr>
      <w:r w:rsidRPr="009F6825">
        <w:rPr>
          <w:lang w:bidi="ar-KW"/>
        </w:rPr>
        <w:t> </w:t>
      </w:r>
    </w:p>
    <w:p w14:paraId="533108C4" w14:textId="77777777" w:rsidR="007A220E" w:rsidRDefault="007A220E" w:rsidP="001B5275">
      <w:pPr>
        <w:bidi w:val="0"/>
        <w:spacing w:after="0"/>
        <w:jc w:val="both"/>
        <w:rPr>
          <w:sz w:val="24"/>
          <w:szCs w:val="24"/>
        </w:rPr>
      </w:pPr>
    </w:p>
    <w:p w14:paraId="7411CB61" w14:textId="77777777" w:rsidR="007A220E" w:rsidRDefault="0094222A" w:rsidP="001B5275">
      <w:pPr>
        <w:bidi w:val="0"/>
        <w:spacing w:after="0"/>
        <w:jc w:val="both"/>
        <w:rPr>
          <w:sz w:val="24"/>
          <w:szCs w:val="24"/>
        </w:rPr>
      </w:pPr>
      <w:r>
        <w:rPr>
          <w:b/>
          <w:sz w:val="24"/>
          <w:szCs w:val="24"/>
        </w:rPr>
        <w:t xml:space="preserve">Cheating and Plagiarism: </w:t>
      </w:r>
      <w:r>
        <w:rPr>
          <w:sz w:val="24"/>
          <w:szCs w:val="24"/>
        </w:rPr>
        <w:t>Every student in this course must abide by the Kuwait University Policy on Cheating and Plagiarism (published in the Student Guide, Chapter 3, Section 2). A copy of the student guide can be accessed online on:</w:t>
      </w:r>
    </w:p>
    <w:p w14:paraId="69B43CD3" w14:textId="77777777" w:rsidR="007A220E" w:rsidRDefault="0094222A" w:rsidP="001B5275">
      <w:pPr>
        <w:bidi w:val="0"/>
        <w:spacing w:after="0"/>
        <w:jc w:val="center"/>
        <w:rPr>
          <w:sz w:val="24"/>
          <w:szCs w:val="24"/>
        </w:rPr>
      </w:pPr>
      <w:r>
        <w:rPr>
          <w:sz w:val="24"/>
          <w:szCs w:val="24"/>
        </w:rPr>
        <w:t>http://www.kuniv.edu/cs/groups/ku/documents/ku</w:t>
      </w:r>
      <w:r>
        <w:rPr>
          <w:sz w:val="24"/>
          <w:szCs w:val="24"/>
        </w:rPr>
        <w:t>_content/kuw055940.pdf</w:t>
      </w:r>
    </w:p>
    <w:p w14:paraId="428E684F" w14:textId="77777777" w:rsidR="007A220E" w:rsidRDefault="007A220E" w:rsidP="001B5275">
      <w:pPr>
        <w:bidi w:val="0"/>
        <w:spacing w:after="0"/>
        <w:rPr>
          <w:sz w:val="24"/>
          <w:szCs w:val="24"/>
        </w:rPr>
      </w:pPr>
    </w:p>
    <w:p w14:paraId="6C4469A0" w14:textId="77777777" w:rsidR="007A220E" w:rsidRDefault="0094222A" w:rsidP="001B5275">
      <w:pPr>
        <w:bidi w:val="0"/>
        <w:spacing w:after="0"/>
        <w:jc w:val="both"/>
        <w:rPr>
          <w:sz w:val="24"/>
          <w:szCs w:val="24"/>
        </w:rPr>
      </w:pPr>
      <w:r>
        <w:rPr>
          <w:sz w:val="24"/>
          <w:szCs w:val="24"/>
        </w:rPr>
        <w:t>Please carefully note all sources and assistance when you turn in your work. Under no circumstances should you take credit for work that is not yours. You should neither receive nor give any unauthorized assistance on any deliverabl</w:t>
      </w:r>
      <w:r>
        <w:rPr>
          <w:sz w:val="24"/>
          <w:szCs w:val="24"/>
        </w:rPr>
        <w:t>e. If you have any questions about what constitutes “unauthorized assistance” please email me before the deliverable is submitted. </w:t>
      </w:r>
    </w:p>
    <w:p w14:paraId="1795118B" w14:textId="77777777" w:rsidR="007A220E" w:rsidRDefault="007A220E" w:rsidP="001B5275">
      <w:pPr>
        <w:bidi w:val="0"/>
        <w:spacing w:after="0"/>
        <w:jc w:val="both"/>
        <w:rPr>
          <w:sz w:val="24"/>
          <w:szCs w:val="24"/>
        </w:rPr>
      </w:pPr>
    </w:p>
    <w:p w14:paraId="4CCEC30F" w14:textId="77777777" w:rsidR="007A220E" w:rsidRDefault="0094222A" w:rsidP="001B5275">
      <w:pPr>
        <w:bidi w:val="0"/>
        <w:rPr>
          <w:b/>
          <w:sz w:val="24"/>
          <w:szCs w:val="24"/>
        </w:rPr>
      </w:pPr>
      <w:r>
        <w:br w:type="page"/>
      </w:r>
    </w:p>
    <w:p w14:paraId="331DEDD1" w14:textId="77777777" w:rsidR="007A220E" w:rsidRDefault="0094222A" w:rsidP="001B5275">
      <w:pPr>
        <w:bidi w:val="0"/>
        <w:rPr>
          <w:b/>
          <w:sz w:val="24"/>
          <w:szCs w:val="24"/>
        </w:rPr>
      </w:pPr>
      <w:r>
        <w:rPr>
          <w:b/>
          <w:sz w:val="24"/>
          <w:szCs w:val="24"/>
        </w:rPr>
        <w:lastRenderedPageBreak/>
        <w:t>Grading:</w:t>
      </w:r>
    </w:p>
    <w:tbl>
      <w:tblPr>
        <w:tblStyle w:val="a"/>
        <w:tblW w:w="561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999"/>
        <w:gridCol w:w="355"/>
        <w:gridCol w:w="1260"/>
      </w:tblGrid>
      <w:tr w:rsidR="007A220E" w14:paraId="1A866F04" w14:textId="77777777">
        <w:tc>
          <w:tcPr>
            <w:tcW w:w="3999" w:type="dxa"/>
            <w:tcBorders>
              <w:bottom w:val="single" w:sz="4" w:space="0" w:color="000000"/>
            </w:tcBorders>
          </w:tcPr>
          <w:p w14:paraId="2AF77DF0" w14:textId="77777777" w:rsidR="007A220E" w:rsidRDefault="0094222A" w:rsidP="001B5275">
            <w:pPr>
              <w:tabs>
                <w:tab w:val="left" w:pos="-720"/>
              </w:tabs>
              <w:bidi w:val="0"/>
              <w:jc w:val="both"/>
              <w:rPr>
                <w:b/>
              </w:rPr>
            </w:pPr>
            <w:r>
              <w:rPr>
                <w:b/>
              </w:rPr>
              <w:t>Details</w:t>
            </w:r>
          </w:p>
        </w:tc>
        <w:tc>
          <w:tcPr>
            <w:tcW w:w="355" w:type="dxa"/>
            <w:tcBorders>
              <w:bottom w:val="single" w:sz="4" w:space="0" w:color="000000"/>
            </w:tcBorders>
          </w:tcPr>
          <w:p w14:paraId="73A72199" w14:textId="77777777" w:rsidR="007A220E" w:rsidRDefault="007A220E" w:rsidP="001B5275">
            <w:pPr>
              <w:tabs>
                <w:tab w:val="left" w:pos="-720"/>
              </w:tabs>
              <w:bidi w:val="0"/>
              <w:rPr>
                <w:b/>
              </w:rPr>
            </w:pPr>
          </w:p>
        </w:tc>
        <w:tc>
          <w:tcPr>
            <w:tcW w:w="1260" w:type="dxa"/>
            <w:tcBorders>
              <w:bottom w:val="single" w:sz="4" w:space="0" w:color="000000"/>
            </w:tcBorders>
          </w:tcPr>
          <w:p w14:paraId="6DC0DA5F" w14:textId="77777777" w:rsidR="007A220E" w:rsidRDefault="0094222A" w:rsidP="001B5275">
            <w:pPr>
              <w:tabs>
                <w:tab w:val="left" w:pos="-720"/>
              </w:tabs>
              <w:bidi w:val="0"/>
              <w:rPr>
                <w:b/>
              </w:rPr>
            </w:pPr>
            <w:r>
              <w:rPr>
                <w:b/>
              </w:rPr>
              <w:t xml:space="preserve">Percent </w:t>
            </w:r>
          </w:p>
        </w:tc>
      </w:tr>
      <w:tr w:rsidR="007A220E" w14:paraId="56D000C7" w14:textId="77777777">
        <w:tc>
          <w:tcPr>
            <w:tcW w:w="3999" w:type="dxa"/>
          </w:tcPr>
          <w:p w14:paraId="325DB3B6" w14:textId="77777777" w:rsidR="007A220E" w:rsidRDefault="007A220E" w:rsidP="001B5275">
            <w:pPr>
              <w:bidi w:val="0"/>
            </w:pPr>
          </w:p>
        </w:tc>
        <w:tc>
          <w:tcPr>
            <w:tcW w:w="355" w:type="dxa"/>
          </w:tcPr>
          <w:p w14:paraId="4FC41CFD" w14:textId="77777777" w:rsidR="007A220E" w:rsidRDefault="007A220E" w:rsidP="001B5275">
            <w:pPr>
              <w:bidi w:val="0"/>
              <w:jc w:val="center"/>
            </w:pPr>
          </w:p>
        </w:tc>
        <w:tc>
          <w:tcPr>
            <w:tcW w:w="1260" w:type="dxa"/>
          </w:tcPr>
          <w:p w14:paraId="319907E1" w14:textId="77777777" w:rsidR="007A220E" w:rsidRDefault="007A220E" w:rsidP="001B5275">
            <w:pPr>
              <w:bidi w:val="0"/>
              <w:jc w:val="center"/>
            </w:pPr>
          </w:p>
        </w:tc>
      </w:tr>
      <w:tr w:rsidR="007A220E" w14:paraId="256823BC" w14:textId="77777777">
        <w:tc>
          <w:tcPr>
            <w:tcW w:w="3999" w:type="dxa"/>
          </w:tcPr>
          <w:p w14:paraId="0AB4CBA5" w14:textId="6BF147A2" w:rsidR="007A220E" w:rsidRDefault="0094222A" w:rsidP="001B5275">
            <w:pPr>
              <w:numPr>
                <w:ilvl w:val="0"/>
                <w:numId w:val="2"/>
              </w:numPr>
              <w:pBdr>
                <w:top w:val="nil"/>
                <w:left w:val="nil"/>
                <w:bottom w:val="nil"/>
                <w:right w:val="nil"/>
                <w:between w:val="nil"/>
              </w:pBdr>
              <w:bidi w:val="0"/>
              <w:spacing w:line="259" w:lineRule="auto"/>
            </w:pPr>
            <w:r>
              <w:t xml:space="preserve">Classwork </w:t>
            </w:r>
            <w:r w:rsidR="001B5275">
              <w:t>(</w:t>
            </w:r>
            <w:r w:rsidR="001B5275">
              <w:t>proposal, draft, presentations,</w:t>
            </w:r>
            <w:r w:rsidR="001B5275">
              <w:t xml:space="preserve"> methodology, analysis)</w:t>
            </w:r>
          </w:p>
        </w:tc>
        <w:tc>
          <w:tcPr>
            <w:tcW w:w="355" w:type="dxa"/>
          </w:tcPr>
          <w:p w14:paraId="54F52F43" w14:textId="77777777" w:rsidR="007A220E" w:rsidRDefault="007A220E" w:rsidP="001B5275">
            <w:pPr>
              <w:bidi w:val="0"/>
              <w:jc w:val="center"/>
            </w:pPr>
          </w:p>
        </w:tc>
        <w:tc>
          <w:tcPr>
            <w:tcW w:w="1260" w:type="dxa"/>
          </w:tcPr>
          <w:p w14:paraId="5D2311A1" w14:textId="77777777" w:rsidR="007A220E" w:rsidRDefault="0094222A" w:rsidP="001B5275">
            <w:pPr>
              <w:bidi w:val="0"/>
              <w:jc w:val="center"/>
            </w:pPr>
            <w:r>
              <w:t>60</w:t>
            </w:r>
          </w:p>
        </w:tc>
      </w:tr>
      <w:tr w:rsidR="007A220E" w14:paraId="4886D490" w14:textId="77777777">
        <w:tc>
          <w:tcPr>
            <w:tcW w:w="3999" w:type="dxa"/>
          </w:tcPr>
          <w:p w14:paraId="272F9966" w14:textId="77777777" w:rsidR="007A220E" w:rsidRDefault="007A220E" w:rsidP="001B5275">
            <w:pPr>
              <w:bidi w:val="0"/>
            </w:pPr>
          </w:p>
        </w:tc>
        <w:tc>
          <w:tcPr>
            <w:tcW w:w="355" w:type="dxa"/>
          </w:tcPr>
          <w:p w14:paraId="681C9713" w14:textId="77777777" w:rsidR="007A220E" w:rsidRDefault="007A220E" w:rsidP="001B5275">
            <w:pPr>
              <w:bidi w:val="0"/>
              <w:jc w:val="center"/>
            </w:pPr>
          </w:p>
        </w:tc>
        <w:tc>
          <w:tcPr>
            <w:tcW w:w="1260" w:type="dxa"/>
          </w:tcPr>
          <w:p w14:paraId="2BDC9682" w14:textId="77777777" w:rsidR="007A220E" w:rsidRDefault="007A220E" w:rsidP="001B5275">
            <w:pPr>
              <w:bidi w:val="0"/>
              <w:jc w:val="center"/>
            </w:pPr>
          </w:p>
        </w:tc>
      </w:tr>
      <w:tr w:rsidR="007A220E" w14:paraId="1C8629D4" w14:textId="77777777">
        <w:tc>
          <w:tcPr>
            <w:tcW w:w="3999" w:type="dxa"/>
          </w:tcPr>
          <w:p w14:paraId="77958242" w14:textId="77777777" w:rsidR="007A220E" w:rsidRDefault="0094222A" w:rsidP="001B5275">
            <w:pPr>
              <w:numPr>
                <w:ilvl w:val="0"/>
                <w:numId w:val="3"/>
              </w:numPr>
              <w:pBdr>
                <w:top w:val="nil"/>
                <w:left w:val="nil"/>
                <w:bottom w:val="nil"/>
                <w:right w:val="nil"/>
                <w:between w:val="nil"/>
              </w:pBdr>
              <w:bidi w:val="0"/>
              <w:spacing w:after="160" w:line="259" w:lineRule="auto"/>
              <w:rPr>
                <w:color w:val="000000"/>
              </w:rPr>
            </w:pPr>
            <w:r>
              <w:rPr>
                <w:color w:val="000000"/>
              </w:rPr>
              <w:t xml:space="preserve">Final </w:t>
            </w:r>
            <w:r>
              <w:t>Exam/Report</w:t>
            </w:r>
          </w:p>
        </w:tc>
        <w:tc>
          <w:tcPr>
            <w:tcW w:w="355" w:type="dxa"/>
          </w:tcPr>
          <w:p w14:paraId="3DB31809" w14:textId="77777777" w:rsidR="007A220E" w:rsidRDefault="007A220E" w:rsidP="001B5275">
            <w:pPr>
              <w:bidi w:val="0"/>
              <w:jc w:val="center"/>
            </w:pPr>
          </w:p>
        </w:tc>
        <w:tc>
          <w:tcPr>
            <w:tcW w:w="1260" w:type="dxa"/>
          </w:tcPr>
          <w:p w14:paraId="1AADE711" w14:textId="77777777" w:rsidR="007A220E" w:rsidRDefault="0094222A" w:rsidP="001B5275">
            <w:pPr>
              <w:bidi w:val="0"/>
              <w:jc w:val="center"/>
            </w:pPr>
            <w:r>
              <w:t>40</w:t>
            </w:r>
          </w:p>
        </w:tc>
      </w:tr>
      <w:tr w:rsidR="007A220E" w14:paraId="6C7D10FA" w14:textId="77777777">
        <w:tc>
          <w:tcPr>
            <w:tcW w:w="3999" w:type="dxa"/>
            <w:tcBorders>
              <w:top w:val="single" w:sz="4" w:space="0" w:color="000000"/>
            </w:tcBorders>
          </w:tcPr>
          <w:p w14:paraId="61FF7BC3" w14:textId="77777777" w:rsidR="007A220E" w:rsidRDefault="0094222A" w:rsidP="001B5275">
            <w:pPr>
              <w:tabs>
                <w:tab w:val="left" w:pos="-720"/>
              </w:tabs>
              <w:bidi w:val="0"/>
              <w:jc w:val="both"/>
              <w:rPr>
                <w:b/>
              </w:rPr>
            </w:pPr>
            <w:r>
              <w:rPr>
                <w:b/>
              </w:rPr>
              <w:t>Total</w:t>
            </w:r>
          </w:p>
        </w:tc>
        <w:tc>
          <w:tcPr>
            <w:tcW w:w="355" w:type="dxa"/>
            <w:tcBorders>
              <w:top w:val="single" w:sz="4" w:space="0" w:color="000000"/>
            </w:tcBorders>
          </w:tcPr>
          <w:p w14:paraId="213BC833" w14:textId="77777777" w:rsidR="007A220E" w:rsidRDefault="007A220E" w:rsidP="001B5275">
            <w:pPr>
              <w:tabs>
                <w:tab w:val="left" w:pos="-720"/>
              </w:tabs>
              <w:bidi w:val="0"/>
              <w:jc w:val="center"/>
              <w:rPr>
                <w:b/>
              </w:rPr>
            </w:pPr>
          </w:p>
        </w:tc>
        <w:tc>
          <w:tcPr>
            <w:tcW w:w="1260" w:type="dxa"/>
            <w:tcBorders>
              <w:top w:val="single" w:sz="4" w:space="0" w:color="000000"/>
            </w:tcBorders>
          </w:tcPr>
          <w:p w14:paraId="0D7C16A3" w14:textId="77777777" w:rsidR="007A220E" w:rsidRDefault="0094222A" w:rsidP="001B5275">
            <w:pPr>
              <w:tabs>
                <w:tab w:val="left" w:pos="-720"/>
              </w:tabs>
              <w:bidi w:val="0"/>
              <w:jc w:val="center"/>
              <w:rPr>
                <w:b/>
              </w:rPr>
            </w:pPr>
            <w:r>
              <w:rPr>
                <w:b/>
              </w:rPr>
              <w:t>100.0</w:t>
            </w:r>
          </w:p>
        </w:tc>
      </w:tr>
    </w:tbl>
    <w:p w14:paraId="150135A4" w14:textId="77777777" w:rsidR="007A220E" w:rsidRDefault="007A220E" w:rsidP="001B5275">
      <w:pPr>
        <w:tabs>
          <w:tab w:val="left" w:pos="900"/>
        </w:tabs>
        <w:bidi w:val="0"/>
      </w:pPr>
    </w:p>
    <w:p w14:paraId="6A73A0EE" w14:textId="77777777" w:rsidR="007A220E" w:rsidRDefault="007A220E" w:rsidP="001B5275">
      <w:pPr>
        <w:bidi w:val="0"/>
        <w:spacing w:after="0"/>
        <w:jc w:val="both"/>
        <w:rPr>
          <w:sz w:val="24"/>
          <w:szCs w:val="24"/>
        </w:rPr>
      </w:pPr>
    </w:p>
    <w:p w14:paraId="70F1A7D2" w14:textId="77777777" w:rsidR="007A220E" w:rsidRDefault="007A220E" w:rsidP="001B5275">
      <w:pPr>
        <w:bidi w:val="0"/>
        <w:spacing w:after="0"/>
        <w:jc w:val="both"/>
        <w:rPr>
          <w:sz w:val="24"/>
          <w:szCs w:val="24"/>
        </w:rPr>
      </w:pPr>
    </w:p>
    <w:p w14:paraId="01C00992" w14:textId="77777777" w:rsidR="007A220E" w:rsidRDefault="0094222A" w:rsidP="001B5275">
      <w:pPr>
        <w:bidi w:val="0"/>
        <w:spacing w:after="0"/>
        <w:jc w:val="both"/>
        <w:rPr>
          <w:b/>
          <w:sz w:val="24"/>
          <w:szCs w:val="24"/>
        </w:rPr>
      </w:pPr>
      <w:r>
        <w:rPr>
          <w:b/>
          <w:sz w:val="24"/>
          <w:szCs w:val="24"/>
        </w:rPr>
        <w:t>Grade Distribution:</w:t>
      </w:r>
    </w:p>
    <w:tbl>
      <w:tblPr>
        <w:tblStyle w:val="a0"/>
        <w:tblW w:w="2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800"/>
      </w:tblGrid>
      <w:tr w:rsidR="007A220E" w14:paraId="1CA477CD" w14:textId="77777777">
        <w:tc>
          <w:tcPr>
            <w:tcW w:w="985" w:type="dxa"/>
            <w:shd w:val="clear" w:color="auto" w:fill="D9D9D9"/>
          </w:tcPr>
          <w:p w14:paraId="3F3BD744" w14:textId="77777777" w:rsidR="007A220E" w:rsidRDefault="0094222A" w:rsidP="001B5275">
            <w:pPr>
              <w:tabs>
                <w:tab w:val="left" w:pos="1133"/>
              </w:tabs>
              <w:bidi w:val="0"/>
              <w:jc w:val="both"/>
              <w:rPr>
                <w:b/>
                <w:sz w:val="24"/>
                <w:szCs w:val="24"/>
              </w:rPr>
            </w:pPr>
            <w:r>
              <w:rPr>
                <w:b/>
                <w:sz w:val="24"/>
                <w:szCs w:val="24"/>
              </w:rPr>
              <w:t>Grade</w:t>
            </w:r>
          </w:p>
        </w:tc>
        <w:tc>
          <w:tcPr>
            <w:tcW w:w="1800" w:type="dxa"/>
            <w:shd w:val="clear" w:color="auto" w:fill="D9D9D9"/>
          </w:tcPr>
          <w:p w14:paraId="75BE3281" w14:textId="77777777" w:rsidR="007A220E" w:rsidRDefault="0094222A" w:rsidP="001B5275">
            <w:pPr>
              <w:tabs>
                <w:tab w:val="left" w:pos="1133"/>
              </w:tabs>
              <w:bidi w:val="0"/>
              <w:jc w:val="both"/>
              <w:rPr>
                <w:b/>
                <w:sz w:val="24"/>
                <w:szCs w:val="24"/>
              </w:rPr>
            </w:pPr>
            <w:r>
              <w:rPr>
                <w:b/>
                <w:sz w:val="24"/>
                <w:szCs w:val="24"/>
              </w:rPr>
              <w:t>Range</w:t>
            </w:r>
          </w:p>
        </w:tc>
      </w:tr>
      <w:tr w:rsidR="007A220E" w14:paraId="0C4E6F33" w14:textId="77777777">
        <w:tc>
          <w:tcPr>
            <w:tcW w:w="985" w:type="dxa"/>
          </w:tcPr>
          <w:p w14:paraId="6C94AD8A" w14:textId="77777777" w:rsidR="007A220E" w:rsidRDefault="0094222A" w:rsidP="001B5275">
            <w:pPr>
              <w:bidi w:val="0"/>
              <w:jc w:val="both"/>
              <w:rPr>
                <w:sz w:val="24"/>
                <w:szCs w:val="24"/>
              </w:rPr>
            </w:pPr>
            <w:r>
              <w:rPr>
                <w:sz w:val="24"/>
                <w:szCs w:val="24"/>
              </w:rPr>
              <w:t>A</w:t>
            </w:r>
          </w:p>
        </w:tc>
        <w:tc>
          <w:tcPr>
            <w:tcW w:w="1800" w:type="dxa"/>
          </w:tcPr>
          <w:p w14:paraId="1ED27E92" w14:textId="77777777" w:rsidR="007A220E" w:rsidRDefault="0094222A" w:rsidP="001B5275">
            <w:pPr>
              <w:bidi w:val="0"/>
              <w:jc w:val="both"/>
              <w:rPr>
                <w:sz w:val="24"/>
                <w:szCs w:val="24"/>
              </w:rPr>
            </w:pPr>
            <w:r>
              <w:rPr>
                <w:sz w:val="24"/>
                <w:szCs w:val="24"/>
              </w:rPr>
              <w:t>≥ 95</w:t>
            </w:r>
          </w:p>
        </w:tc>
      </w:tr>
      <w:tr w:rsidR="007A220E" w14:paraId="237E9825" w14:textId="77777777">
        <w:tc>
          <w:tcPr>
            <w:tcW w:w="985" w:type="dxa"/>
          </w:tcPr>
          <w:p w14:paraId="380CA7EF" w14:textId="77777777" w:rsidR="007A220E" w:rsidRDefault="0094222A" w:rsidP="001B5275">
            <w:pPr>
              <w:bidi w:val="0"/>
              <w:jc w:val="both"/>
              <w:rPr>
                <w:sz w:val="24"/>
                <w:szCs w:val="24"/>
              </w:rPr>
            </w:pPr>
            <w:r>
              <w:rPr>
                <w:sz w:val="24"/>
                <w:szCs w:val="24"/>
              </w:rPr>
              <w:t>A-</w:t>
            </w:r>
          </w:p>
        </w:tc>
        <w:tc>
          <w:tcPr>
            <w:tcW w:w="1800" w:type="dxa"/>
          </w:tcPr>
          <w:p w14:paraId="58933C56" w14:textId="77777777" w:rsidR="007A220E" w:rsidRDefault="0094222A" w:rsidP="001B5275">
            <w:pPr>
              <w:bidi w:val="0"/>
              <w:jc w:val="both"/>
              <w:rPr>
                <w:sz w:val="24"/>
                <w:szCs w:val="24"/>
              </w:rPr>
            </w:pPr>
            <w:r>
              <w:rPr>
                <w:sz w:val="24"/>
                <w:szCs w:val="24"/>
              </w:rPr>
              <w:t>≥ 90 and &lt; 95</w:t>
            </w:r>
          </w:p>
        </w:tc>
      </w:tr>
      <w:tr w:rsidR="007A220E" w14:paraId="71F849C3" w14:textId="77777777">
        <w:tc>
          <w:tcPr>
            <w:tcW w:w="985" w:type="dxa"/>
          </w:tcPr>
          <w:p w14:paraId="4A9F824E" w14:textId="77777777" w:rsidR="007A220E" w:rsidRDefault="0094222A" w:rsidP="001B5275">
            <w:pPr>
              <w:bidi w:val="0"/>
              <w:jc w:val="both"/>
              <w:rPr>
                <w:sz w:val="24"/>
                <w:szCs w:val="24"/>
              </w:rPr>
            </w:pPr>
            <w:r>
              <w:rPr>
                <w:sz w:val="24"/>
                <w:szCs w:val="24"/>
              </w:rPr>
              <w:t>B+</w:t>
            </w:r>
          </w:p>
        </w:tc>
        <w:tc>
          <w:tcPr>
            <w:tcW w:w="1800" w:type="dxa"/>
          </w:tcPr>
          <w:p w14:paraId="6456D362" w14:textId="77777777" w:rsidR="007A220E" w:rsidRDefault="0094222A" w:rsidP="001B5275">
            <w:pPr>
              <w:bidi w:val="0"/>
              <w:jc w:val="both"/>
              <w:rPr>
                <w:sz w:val="24"/>
                <w:szCs w:val="24"/>
              </w:rPr>
            </w:pPr>
            <w:r>
              <w:rPr>
                <w:sz w:val="24"/>
                <w:szCs w:val="24"/>
              </w:rPr>
              <w:t>≥ 87 and &lt; 90</w:t>
            </w:r>
          </w:p>
        </w:tc>
      </w:tr>
      <w:tr w:rsidR="007A220E" w14:paraId="09C35A59" w14:textId="77777777">
        <w:tc>
          <w:tcPr>
            <w:tcW w:w="985" w:type="dxa"/>
          </w:tcPr>
          <w:p w14:paraId="5D32C502" w14:textId="77777777" w:rsidR="007A220E" w:rsidRDefault="0094222A" w:rsidP="001B5275">
            <w:pPr>
              <w:bidi w:val="0"/>
              <w:jc w:val="both"/>
              <w:rPr>
                <w:sz w:val="24"/>
                <w:szCs w:val="24"/>
              </w:rPr>
            </w:pPr>
            <w:r>
              <w:rPr>
                <w:sz w:val="24"/>
                <w:szCs w:val="24"/>
              </w:rPr>
              <w:t>B</w:t>
            </w:r>
          </w:p>
        </w:tc>
        <w:tc>
          <w:tcPr>
            <w:tcW w:w="1800" w:type="dxa"/>
          </w:tcPr>
          <w:p w14:paraId="7FBCD1A3" w14:textId="77777777" w:rsidR="007A220E" w:rsidRDefault="0094222A" w:rsidP="001B5275">
            <w:pPr>
              <w:bidi w:val="0"/>
              <w:jc w:val="both"/>
              <w:rPr>
                <w:sz w:val="24"/>
                <w:szCs w:val="24"/>
              </w:rPr>
            </w:pPr>
            <w:r>
              <w:rPr>
                <w:sz w:val="24"/>
                <w:szCs w:val="24"/>
              </w:rPr>
              <w:t>≥ 83 and &lt; 87</w:t>
            </w:r>
          </w:p>
        </w:tc>
      </w:tr>
      <w:tr w:rsidR="007A220E" w14:paraId="09131B46" w14:textId="77777777">
        <w:tc>
          <w:tcPr>
            <w:tcW w:w="985" w:type="dxa"/>
          </w:tcPr>
          <w:p w14:paraId="266DACD3" w14:textId="77777777" w:rsidR="007A220E" w:rsidRDefault="0094222A" w:rsidP="001B5275">
            <w:pPr>
              <w:bidi w:val="0"/>
              <w:jc w:val="both"/>
              <w:rPr>
                <w:sz w:val="24"/>
                <w:szCs w:val="24"/>
              </w:rPr>
            </w:pPr>
            <w:r>
              <w:rPr>
                <w:sz w:val="24"/>
                <w:szCs w:val="24"/>
              </w:rPr>
              <w:t>B-</w:t>
            </w:r>
          </w:p>
        </w:tc>
        <w:tc>
          <w:tcPr>
            <w:tcW w:w="1800" w:type="dxa"/>
          </w:tcPr>
          <w:p w14:paraId="588BDFBC" w14:textId="77777777" w:rsidR="007A220E" w:rsidRDefault="0094222A" w:rsidP="001B5275">
            <w:pPr>
              <w:bidi w:val="0"/>
              <w:jc w:val="both"/>
              <w:rPr>
                <w:sz w:val="24"/>
                <w:szCs w:val="24"/>
              </w:rPr>
            </w:pPr>
            <w:r>
              <w:rPr>
                <w:sz w:val="24"/>
                <w:szCs w:val="24"/>
              </w:rPr>
              <w:t>≥ 80 and &lt; 83</w:t>
            </w:r>
          </w:p>
        </w:tc>
      </w:tr>
      <w:tr w:rsidR="007A220E" w14:paraId="2CAC925B" w14:textId="77777777">
        <w:tc>
          <w:tcPr>
            <w:tcW w:w="985" w:type="dxa"/>
          </w:tcPr>
          <w:p w14:paraId="3D09F617" w14:textId="77777777" w:rsidR="007A220E" w:rsidRDefault="0094222A" w:rsidP="001B5275">
            <w:pPr>
              <w:bidi w:val="0"/>
              <w:jc w:val="both"/>
              <w:rPr>
                <w:sz w:val="24"/>
                <w:szCs w:val="24"/>
              </w:rPr>
            </w:pPr>
            <w:r>
              <w:rPr>
                <w:sz w:val="24"/>
                <w:szCs w:val="24"/>
              </w:rPr>
              <w:t>C+</w:t>
            </w:r>
          </w:p>
        </w:tc>
        <w:tc>
          <w:tcPr>
            <w:tcW w:w="1800" w:type="dxa"/>
          </w:tcPr>
          <w:p w14:paraId="4232A9E5" w14:textId="77777777" w:rsidR="007A220E" w:rsidRDefault="0094222A" w:rsidP="001B5275">
            <w:pPr>
              <w:bidi w:val="0"/>
              <w:jc w:val="both"/>
              <w:rPr>
                <w:sz w:val="24"/>
                <w:szCs w:val="24"/>
              </w:rPr>
            </w:pPr>
            <w:r>
              <w:rPr>
                <w:sz w:val="24"/>
                <w:szCs w:val="24"/>
              </w:rPr>
              <w:t>≥ 77 and &lt; 80</w:t>
            </w:r>
          </w:p>
        </w:tc>
      </w:tr>
      <w:tr w:rsidR="007A220E" w14:paraId="02E8020C" w14:textId="77777777">
        <w:tc>
          <w:tcPr>
            <w:tcW w:w="985" w:type="dxa"/>
          </w:tcPr>
          <w:p w14:paraId="73777091" w14:textId="77777777" w:rsidR="007A220E" w:rsidRDefault="0094222A" w:rsidP="001B5275">
            <w:pPr>
              <w:bidi w:val="0"/>
              <w:jc w:val="both"/>
              <w:rPr>
                <w:sz w:val="24"/>
                <w:szCs w:val="24"/>
              </w:rPr>
            </w:pPr>
            <w:r>
              <w:rPr>
                <w:sz w:val="24"/>
                <w:szCs w:val="24"/>
              </w:rPr>
              <w:t>C</w:t>
            </w:r>
          </w:p>
        </w:tc>
        <w:tc>
          <w:tcPr>
            <w:tcW w:w="1800" w:type="dxa"/>
          </w:tcPr>
          <w:p w14:paraId="48265DC4" w14:textId="77777777" w:rsidR="007A220E" w:rsidRDefault="0094222A" w:rsidP="001B5275">
            <w:pPr>
              <w:bidi w:val="0"/>
              <w:jc w:val="both"/>
              <w:rPr>
                <w:sz w:val="24"/>
                <w:szCs w:val="24"/>
              </w:rPr>
            </w:pPr>
            <w:r>
              <w:rPr>
                <w:sz w:val="24"/>
                <w:szCs w:val="24"/>
              </w:rPr>
              <w:t>≥ 73 and &lt; 77</w:t>
            </w:r>
          </w:p>
        </w:tc>
      </w:tr>
      <w:tr w:rsidR="007A220E" w14:paraId="595EF4D1" w14:textId="77777777">
        <w:tc>
          <w:tcPr>
            <w:tcW w:w="985" w:type="dxa"/>
          </w:tcPr>
          <w:p w14:paraId="19A331AC" w14:textId="77777777" w:rsidR="007A220E" w:rsidRDefault="0094222A" w:rsidP="001B5275">
            <w:pPr>
              <w:bidi w:val="0"/>
              <w:jc w:val="both"/>
              <w:rPr>
                <w:sz w:val="24"/>
                <w:szCs w:val="24"/>
              </w:rPr>
            </w:pPr>
            <w:r>
              <w:rPr>
                <w:sz w:val="24"/>
                <w:szCs w:val="24"/>
              </w:rPr>
              <w:t>C-</w:t>
            </w:r>
          </w:p>
        </w:tc>
        <w:tc>
          <w:tcPr>
            <w:tcW w:w="1800" w:type="dxa"/>
          </w:tcPr>
          <w:p w14:paraId="24B54684" w14:textId="77777777" w:rsidR="007A220E" w:rsidRDefault="0094222A" w:rsidP="001B5275">
            <w:pPr>
              <w:bidi w:val="0"/>
              <w:jc w:val="both"/>
              <w:rPr>
                <w:sz w:val="24"/>
                <w:szCs w:val="24"/>
              </w:rPr>
            </w:pPr>
            <w:r>
              <w:rPr>
                <w:sz w:val="24"/>
                <w:szCs w:val="24"/>
              </w:rPr>
              <w:t>≥ 70 and &lt; 73</w:t>
            </w:r>
          </w:p>
        </w:tc>
      </w:tr>
      <w:tr w:rsidR="007A220E" w14:paraId="3E5F5992" w14:textId="77777777">
        <w:tc>
          <w:tcPr>
            <w:tcW w:w="985" w:type="dxa"/>
          </w:tcPr>
          <w:p w14:paraId="2AE2DEFA" w14:textId="77777777" w:rsidR="007A220E" w:rsidRDefault="0094222A" w:rsidP="001B5275">
            <w:pPr>
              <w:bidi w:val="0"/>
              <w:jc w:val="both"/>
              <w:rPr>
                <w:sz w:val="24"/>
                <w:szCs w:val="24"/>
              </w:rPr>
            </w:pPr>
            <w:r>
              <w:rPr>
                <w:sz w:val="24"/>
                <w:szCs w:val="24"/>
              </w:rPr>
              <w:t>D+</w:t>
            </w:r>
          </w:p>
        </w:tc>
        <w:tc>
          <w:tcPr>
            <w:tcW w:w="1800" w:type="dxa"/>
          </w:tcPr>
          <w:p w14:paraId="5C90E99F" w14:textId="77777777" w:rsidR="007A220E" w:rsidRDefault="0094222A" w:rsidP="001B5275">
            <w:pPr>
              <w:bidi w:val="0"/>
              <w:jc w:val="both"/>
              <w:rPr>
                <w:sz w:val="24"/>
                <w:szCs w:val="24"/>
              </w:rPr>
            </w:pPr>
            <w:r>
              <w:rPr>
                <w:sz w:val="24"/>
                <w:szCs w:val="24"/>
              </w:rPr>
              <w:t>≥ 65 and &lt; 70</w:t>
            </w:r>
          </w:p>
        </w:tc>
      </w:tr>
      <w:tr w:rsidR="007A220E" w14:paraId="06394B9E" w14:textId="77777777">
        <w:tc>
          <w:tcPr>
            <w:tcW w:w="985" w:type="dxa"/>
          </w:tcPr>
          <w:p w14:paraId="6AFC0396" w14:textId="77777777" w:rsidR="007A220E" w:rsidRDefault="0094222A" w:rsidP="001B5275">
            <w:pPr>
              <w:bidi w:val="0"/>
              <w:jc w:val="both"/>
              <w:rPr>
                <w:sz w:val="24"/>
                <w:szCs w:val="24"/>
              </w:rPr>
            </w:pPr>
            <w:r>
              <w:rPr>
                <w:sz w:val="24"/>
                <w:szCs w:val="24"/>
              </w:rPr>
              <w:t>D</w:t>
            </w:r>
          </w:p>
        </w:tc>
        <w:tc>
          <w:tcPr>
            <w:tcW w:w="1800" w:type="dxa"/>
          </w:tcPr>
          <w:p w14:paraId="6122919E" w14:textId="77777777" w:rsidR="007A220E" w:rsidRDefault="0094222A" w:rsidP="001B5275">
            <w:pPr>
              <w:bidi w:val="0"/>
              <w:jc w:val="both"/>
              <w:rPr>
                <w:sz w:val="24"/>
                <w:szCs w:val="24"/>
              </w:rPr>
            </w:pPr>
            <w:r>
              <w:rPr>
                <w:sz w:val="24"/>
                <w:szCs w:val="24"/>
              </w:rPr>
              <w:t>≥ 60 and &lt; 65</w:t>
            </w:r>
          </w:p>
        </w:tc>
      </w:tr>
      <w:tr w:rsidR="007A220E" w14:paraId="1563A80F" w14:textId="77777777">
        <w:tc>
          <w:tcPr>
            <w:tcW w:w="985" w:type="dxa"/>
          </w:tcPr>
          <w:p w14:paraId="5F16B17B" w14:textId="77777777" w:rsidR="007A220E" w:rsidRDefault="0094222A" w:rsidP="001B5275">
            <w:pPr>
              <w:bidi w:val="0"/>
              <w:jc w:val="both"/>
              <w:rPr>
                <w:sz w:val="24"/>
                <w:szCs w:val="24"/>
              </w:rPr>
            </w:pPr>
            <w:r>
              <w:rPr>
                <w:sz w:val="24"/>
                <w:szCs w:val="24"/>
              </w:rPr>
              <w:t>F</w:t>
            </w:r>
          </w:p>
        </w:tc>
        <w:tc>
          <w:tcPr>
            <w:tcW w:w="1800" w:type="dxa"/>
          </w:tcPr>
          <w:p w14:paraId="04A3A7A9" w14:textId="77777777" w:rsidR="007A220E" w:rsidRDefault="0094222A" w:rsidP="001B5275">
            <w:pPr>
              <w:bidi w:val="0"/>
              <w:jc w:val="both"/>
              <w:rPr>
                <w:sz w:val="24"/>
                <w:szCs w:val="24"/>
              </w:rPr>
            </w:pPr>
            <w:r>
              <w:rPr>
                <w:sz w:val="24"/>
                <w:szCs w:val="24"/>
              </w:rPr>
              <w:t>&lt; 60</w:t>
            </w:r>
          </w:p>
        </w:tc>
      </w:tr>
    </w:tbl>
    <w:p w14:paraId="2B32FAA0" w14:textId="77777777" w:rsidR="007A220E" w:rsidRDefault="007A220E" w:rsidP="001B5275">
      <w:pPr>
        <w:bidi w:val="0"/>
        <w:spacing w:after="0"/>
        <w:jc w:val="both"/>
        <w:rPr>
          <w:sz w:val="24"/>
          <w:szCs w:val="24"/>
        </w:rPr>
      </w:pPr>
    </w:p>
    <w:p w14:paraId="47155057" w14:textId="1D786425" w:rsidR="007127F8" w:rsidRPr="005D45B2" w:rsidRDefault="007127F8" w:rsidP="007127F8">
      <w:pPr>
        <w:bidi w:val="0"/>
        <w:spacing w:after="0"/>
        <w:jc w:val="both"/>
        <w:rPr>
          <w:b/>
          <w:lang w:bidi="ar-KW"/>
        </w:rPr>
      </w:pPr>
      <w:r>
        <w:rPr>
          <w:b/>
          <w:lang w:bidi="ar-KW"/>
        </w:rPr>
        <w:t>Course Outline:</w:t>
      </w:r>
      <w:r>
        <w:rPr>
          <w:b/>
          <w:lang w:bidi="ar-KW"/>
        </w:rPr>
        <w:t xml:space="preserve"> </w:t>
      </w:r>
      <w:r w:rsidRPr="007127F8">
        <w:rPr>
          <w:bCs/>
          <w:lang w:bidi="ar-KW"/>
        </w:rPr>
        <w:t>Check my website.</w:t>
      </w:r>
    </w:p>
    <w:p w14:paraId="625B096B" w14:textId="77777777" w:rsidR="007A220E" w:rsidRDefault="007A220E" w:rsidP="001B5275">
      <w:pPr>
        <w:bidi w:val="0"/>
        <w:spacing w:after="0"/>
        <w:jc w:val="both"/>
        <w:rPr>
          <w:b/>
          <w:sz w:val="24"/>
          <w:szCs w:val="24"/>
        </w:rPr>
      </w:pPr>
    </w:p>
    <w:p w14:paraId="705CAD46" w14:textId="77777777" w:rsidR="007A220E" w:rsidRDefault="0094222A" w:rsidP="001B5275">
      <w:pPr>
        <w:bidi w:val="0"/>
        <w:spacing w:after="0"/>
        <w:rPr>
          <w:b/>
          <w:sz w:val="24"/>
          <w:szCs w:val="24"/>
        </w:rPr>
      </w:pPr>
      <w:r>
        <w:rPr>
          <w:b/>
          <w:sz w:val="24"/>
          <w:szCs w:val="24"/>
        </w:rPr>
        <w:t xml:space="preserve">CBA Vision: </w:t>
      </w:r>
    </w:p>
    <w:p w14:paraId="2E705C7A" w14:textId="77777777" w:rsidR="007A220E" w:rsidRDefault="0094222A" w:rsidP="001B5275">
      <w:pPr>
        <w:bidi w:val="0"/>
        <w:spacing w:after="0"/>
        <w:rPr>
          <w:sz w:val="24"/>
          <w:szCs w:val="24"/>
        </w:rPr>
      </w:pPr>
      <w:r>
        <w:rPr>
          <w:sz w:val="24"/>
          <w:szCs w:val="24"/>
        </w:rPr>
        <w:t>To be the leading provider of q</w:t>
      </w:r>
      <w:r>
        <w:rPr>
          <w:sz w:val="24"/>
          <w:szCs w:val="24"/>
        </w:rPr>
        <w:t>uality business education in the region.</w:t>
      </w:r>
    </w:p>
    <w:p w14:paraId="27988C83" w14:textId="77777777" w:rsidR="007A220E" w:rsidRDefault="007A220E" w:rsidP="001B5275">
      <w:pPr>
        <w:bidi w:val="0"/>
        <w:spacing w:after="0"/>
        <w:rPr>
          <w:sz w:val="24"/>
          <w:szCs w:val="24"/>
        </w:rPr>
      </w:pPr>
    </w:p>
    <w:p w14:paraId="22534F6A" w14:textId="77777777" w:rsidR="007A220E" w:rsidRDefault="0094222A" w:rsidP="001B5275">
      <w:pPr>
        <w:bidi w:val="0"/>
        <w:spacing w:after="0"/>
        <w:rPr>
          <w:b/>
          <w:sz w:val="24"/>
          <w:szCs w:val="24"/>
        </w:rPr>
      </w:pPr>
      <w:r>
        <w:rPr>
          <w:b/>
          <w:sz w:val="24"/>
          <w:szCs w:val="24"/>
        </w:rPr>
        <w:t>CBA Mission:</w:t>
      </w:r>
    </w:p>
    <w:p w14:paraId="711A5678" w14:textId="77777777" w:rsidR="007A220E" w:rsidRDefault="0094222A" w:rsidP="001B5275">
      <w:pPr>
        <w:bidi w:val="0"/>
        <w:spacing w:after="0" w:line="240" w:lineRule="auto"/>
        <w:jc w:val="both"/>
        <w:rPr>
          <w:sz w:val="24"/>
          <w:szCs w:val="24"/>
        </w:rPr>
      </w:pPr>
      <w:r>
        <w:rPr>
          <w:sz w:val="24"/>
          <w:szCs w:val="24"/>
        </w:rPr>
        <w:t>As part of Kuwait University, the leading national institution of higher education, the College of Business Administration is committed to providing quality business education, engaging in research and community services to contribute to the socio-economic</w:t>
      </w:r>
      <w:r>
        <w:rPr>
          <w:sz w:val="24"/>
          <w:szCs w:val="24"/>
        </w:rPr>
        <w:t xml:space="preserve"> development of the country.</w:t>
      </w:r>
    </w:p>
    <w:p w14:paraId="1A7425F1" w14:textId="77777777" w:rsidR="007A220E" w:rsidRDefault="007A220E" w:rsidP="001B5275">
      <w:pPr>
        <w:bidi w:val="0"/>
        <w:spacing w:after="0"/>
        <w:jc w:val="both"/>
        <w:rPr>
          <w:sz w:val="24"/>
          <w:szCs w:val="24"/>
        </w:rPr>
      </w:pPr>
    </w:p>
    <w:p w14:paraId="74E05B33"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b/>
          <w:color w:val="000000"/>
          <w:sz w:val="24"/>
          <w:szCs w:val="24"/>
        </w:rPr>
        <w:t xml:space="preserve">Undergraduate Program Learning Goals Related to this course: </w:t>
      </w:r>
    </w:p>
    <w:p w14:paraId="5E17ACC3" w14:textId="77777777" w:rsidR="007A220E" w:rsidRDefault="007A220E" w:rsidP="001B5275">
      <w:pPr>
        <w:pBdr>
          <w:top w:val="nil"/>
          <w:left w:val="nil"/>
          <w:bottom w:val="nil"/>
          <w:right w:val="nil"/>
          <w:between w:val="nil"/>
        </w:pBdr>
        <w:bidi w:val="0"/>
        <w:spacing w:after="0" w:line="240" w:lineRule="auto"/>
        <w:rPr>
          <w:color w:val="000000"/>
          <w:sz w:val="24"/>
          <w:szCs w:val="24"/>
        </w:rPr>
      </w:pPr>
    </w:p>
    <w:p w14:paraId="4D4B8AC8"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b/>
          <w:color w:val="000000"/>
          <w:sz w:val="24"/>
          <w:szCs w:val="24"/>
        </w:rPr>
        <w:lastRenderedPageBreak/>
        <w:t xml:space="preserve">LG2. Decision Making Skills: </w:t>
      </w:r>
      <w:r>
        <w:rPr>
          <w:color w:val="000000"/>
          <w:sz w:val="24"/>
          <w:szCs w:val="24"/>
        </w:rPr>
        <w:t xml:space="preserve">A CBA graduate shall be able to recognize the extent of the implications of business decisions, evaluate different proposals based on </w:t>
      </w:r>
      <w:r>
        <w:rPr>
          <w:color w:val="000000"/>
          <w:sz w:val="24"/>
          <w:szCs w:val="24"/>
        </w:rPr>
        <w:t xml:space="preserve">available facts, and make a well-supported business decision. </w:t>
      </w:r>
    </w:p>
    <w:p w14:paraId="6618019B" w14:textId="77777777" w:rsidR="007A220E" w:rsidRDefault="007A220E" w:rsidP="001B5275">
      <w:pPr>
        <w:pBdr>
          <w:top w:val="nil"/>
          <w:left w:val="nil"/>
          <w:bottom w:val="nil"/>
          <w:right w:val="nil"/>
          <w:between w:val="nil"/>
        </w:pBdr>
        <w:bidi w:val="0"/>
        <w:spacing w:after="0" w:line="240" w:lineRule="auto"/>
        <w:rPr>
          <w:color w:val="000000"/>
          <w:sz w:val="24"/>
          <w:szCs w:val="24"/>
        </w:rPr>
      </w:pPr>
    </w:p>
    <w:p w14:paraId="4202872D"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b/>
          <w:color w:val="000000"/>
          <w:sz w:val="24"/>
          <w:szCs w:val="24"/>
        </w:rPr>
        <w:t xml:space="preserve">Student Learning Objectives: </w:t>
      </w:r>
    </w:p>
    <w:p w14:paraId="7608AA74" w14:textId="77777777" w:rsidR="007A220E" w:rsidRDefault="007A220E" w:rsidP="001B5275">
      <w:pPr>
        <w:pBdr>
          <w:top w:val="nil"/>
          <w:left w:val="nil"/>
          <w:bottom w:val="nil"/>
          <w:right w:val="nil"/>
          <w:between w:val="nil"/>
        </w:pBdr>
        <w:bidi w:val="0"/>
        <w:spacing w:after="0" w:line="240" w:lineRule="auto"/>
        <w:rPr>
          <w:color w:val="000000"/>
          <w:sz w:val="24"/>
          <w:szCs w:val="24"/>
        </w:rPr>
      </w:pPr>
    </w:p>
    <w:p w14:paraId="45800D91"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color w:val="000000"/>
          <w:sz w:val="24"/>
          <w:szCs w:val="24"/>
        </w:rPr>
        <w:t xml:space="preserve">2.1. Recognize the implications of a proposed business decision from a variety of diverse, </w:t>
      </w:r>
      <w:proofErr w:type="gramStart"/>
      <w:r>
        <w:rPr>
          <w:color w:val="000000"/>
          <w:sz w:val="24"/>
          <w:szCs w:val="24"/>
        </w:rPr>
        <w:t>internal</w:t>
      </w:r>
      <w:proofErr w:type="gramEnd"/>
      <w:r>
        <w:rPr>
          <w:color w:val="000000"/>
          <w:sz w:val="24"/>
          <w:szCs w:val="24"/>
        </w:rPr>
        <w:t xml:space="preserve"> and external, stakeholder perspectives. </w:t>
      </w:r>
    </w:p>
    <w:p w14:paraId="5C953D07"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color w:val="000000"/>
          <w:sz w:val="24"/>
          <w:szCs w:val="24"/>
        </w:rPr>
        <w:t xml:space="preserve">2.2. Evaluate the integrity of the supporting evidence and data for a given decision based on business principles. </w:t>
      </w:r>
    </w:p>
    <w:p w14:paraId="64532F13"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color w:val="000000"/>
          <w:sz w:val="24"/>
          <w:szCs w:val="24"/>
        </w:rPr>
        <w:t xml:space="preserve">2.3. Analyze a given business decision using integrative techniques, structures, and frameworks. </w:t>
      </w:r>
    </w:p>
    <w:p w14:paraId="6641DD91" w14:textId="77777777" w:rsidR="007A220E" w:rsidRDefault="007A220E" w:rsidP="001B5275">
      <w:pPr>
        <w:pBdr>
          <w:top w:val="nil"/>
          <w:left w:val="nil"/>
          <w:bottom w:val="nil"/>
          <w:right w:val="nil"/>
          <w:between w:val="nil"/>
        </w:pBdr>
        <w:bidi w:val="0"/>
        <w:spacing w:after="0" w:line="240" w:lineRule="auto"/>
        <w:rPr>
          <w:b/>
          <w:color w:val="000000"/>
          <w:sz w:val="24"/>
          <w:szCs w:val="24"/>
        </w:rPr>
      </w:pPr>
    </w:p>
    <w:p w14:paraId="07DDF293"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b/>
          <w:color w:val="000000"/>
          <w:sz w:val="24"/>
          <w:szCs w:val="24"/>
        </w:rPr>
        <w:t xml:space="preserve">LG4. Communication Skills: </w:t>
      </w:r>
      <w:r>
        <w:rPr>
          <w:color w:val="000000"/>
          <w:sz w:val="24"/>
          <w:szCs w:val="24"/>
        </w:rPr>
        <w:t xml:space="preserve">A CBA graduate shall be able to communicate effectively in a wide variety of business settings. </w:t>
      </w:r>
    </w:p>
    <w:p w14:paraId="68AF9E48" w14:textId="77777777" w:rsidR="007A220E" w:rsidRDefault="007A220E" w:rsidP="001B5275">
      <w:pPr>
        <w:pBdr>
          <w:top w:val="nil"/>
          <w:left w:val="nil"/>
          <w:bottom w:val="nil"/>
          <w:right w:val="nil"/>
          <w:between w:val="nil"/>
        </w:pBdr>
        <w:bidi w:val="0"/>
        <w:spacing w:after="0" w:line="240" w:lineRule="auto"/>
        <w:rPr>
          <w:color w:val="000000"/>
          <w:sz w:val="24"/>
          <w:szCs w:val="24"/>
        </w:rPr>
      </w:pPr>
    </w:p>
    <w:p w14:paraId="345828CB" w14:textId="77777777" w:rsidR="007A220E" w:rsidRDefault="007A220E" w:rsidP="001B5275">
      <w:pPr>
        <w:pBdr>
          <w:top w:val="nil"/>
          <w:left w:val="nil"/>
          <w:bottom w:val="nil"/>
          <w:right w:val="nil"/>
          <w:between w:val="nil"/>
        </w:pBdr>
        <w:bidi w:val="0"/>
        <w:spacing w:after="0" w:line="240" w:lineRule="auto"/>
        <w:rPr>
          <w:b/>
          <w:sz w:val="24"/>
          <w:szCs w:val="24"/>
        </w:rPr>
      </w:pPr>
    </w:p>
    <w:p w14:paraId="3521B828"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b/>
          <w:color w:val="000000"/>
          <w:sz w:val="24"/>
          <w:szCs w:val="24"/>
        </w:rPr>
        <w:t xml:space="preserve">Student Learning Objectives: </w:t>
      </w:r>
    </w:p>
    <w:p w14:paraId="69A2AA26"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color w:val="000000"/>
          <w:sz w:val="24"/>
          <w:szCs w:val="24"/>
        </w:rPr>
        <w:t xml:space="preserve">4.1. Deliver clear, concise, and audience-centered presentations. </w:t>
      </w:r>
    </w:p>
    <w:p w14:paraId="206668EB"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color w:val="000000"/>
          <w:sz w:val="24"/>
          <w:szCs w:val="24"/>
        </w:rPr>
        <w:t xml:space="preserve">4.2. Write clear, concise, and audience-centered business documents. </w:t>
      </w:r>
    </w:p>
    <w:p w14:paraId="13D3D58B" w14:textId="77777777" w:rsidR="007A220E" w:rsidRDefault="007A220E" w:rsidP="001B5275">
      <w:pPr>
        <w:pBdr>
          <w:top w:val="nil"/>
          <w:left w:val="nil"/>
          <w:bottom w:val="nil"/>
          <w:right w:val="nil"/>
          <w:between w:val="nil"/>
        </w:pBdr>
        <w:bidi w:val="0"/>
        <w:spacing w:after="0" w:line="240" w:lineRule="auto"/>
        <w:rPr>
          <w:color w:val="000000"/>
          <w:sz w:val="24"/>
          <w:szCs w:val="24"/>
        </w:rPr>
      </w:pPr>
    </w:p>
    <w:p w14:paraId="40B3E4A0" w14:textId="77777777" w:rsidR="007A220E" w:rsidRDefault="007A220E" w:rsidP="001B5275">
      <w:pPr>
        <w:pBdr>
          <w:top w:val="nil"/>
          <w:left w:val="nil"/>
          <w:bottom w:val="nil"/>
          <w:right w:val="nil"/>
          <w:between w:val="nil"/>
        </w:pBdr>
        <w:bidi w:val="0"/>
        <w:spacing w:after="0" w:line="240" w:lineRule="auto"/>
        <w:rPr>
          <w:color w:val="000000"/>
          <w:sz w:val="24"/>
          <w:szCs w:val="24"/>
        </w:rPr>
      </w:pPr>
    </w:p>
    <w:p w14:paraId="5056B1A1"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b/>
          <w:color w:val="000000"/>
          <w:sz w:val="24"/>
          <w:szCs w:val="24"/>
        </w:rPr>
        <w:t xml:space="preserve">LG5. Analytical Skills: </w:t>
      </w:r>
      <w:r>
        <w:rPr>
          <w:color w:val="000000"/>
          <w:sz w:val="24"/>
          <w:szCs w:val="24"/>
        </w:rPr>
        <w:t xml:space="preserve">A CBA graduate shall be able to apply quantitative and qualitative methods to solve business problems. </w:t>
      </w:r>
    </w:p>
    <w:p w14:paraId="28E94FB9" w14:textId="77777777" w:rsidR="007A220E" w:rsidRDefault="007A220E" w:rsidP="001B5275">
      <w:pPr>
        <w:pBdr>
          <w:top w:val="nil"/>
          <w:left w:val="nil"/>
          <w:bottom w:val="nil"/>
          <w:right w:val="nil"/>
          <w:between w:val="nil"/>
        </w:pBdr>
        <w:bidi w:val="0"/>
        <w:spacing w:after="0" w:line="240" w:lineRule="auto"/>
        <w:rPr>
          <w:color w:val="000000"/>
          <w:sz w:val="24"/>
          <w:szCs w:val="24"/>
        </w:rPr>
      </w:pPr>
    </w:p>
    <w:p w14:paraId="19A424B5"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b/>
          <w:color w:val="000000"/>
          <w:sz w:val="24"/>
          <w:szCs w:val="24"/>
        </w:rPr>
        <w:t xml:space="preserve">Student Learning Objectives: </w:t>
      </w:r>
    </w:p>
    <w:p w14:paraId="4920E595"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color w:val="000000"/>
          <w:sz w:val="24"/>
          <w:szCs w:val="24"/>
        </w:rPr>
        <w:t xml:space="preserve">5.1. Use appropriate tools to solve a given business problem. </w:t>
      </w:r>
    </w:p>
    <w:p w14:paraId="0E1456F4"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color w:val="000000"/>
          <w:sz w:val="24"/>
          <w:szCs w:val="24"/>
        </w:rPr>
        <w:t>5.2. Analyze business problems using suitable business the</w:t>
      </w:r>
      <w:r>
        <w:rPr>
          <w:color w:val="000000"/>
          <w:sz w:val="24"/>
          <w:szCs w:val="24"/>
        </w:rPr>
        <w:t xml:space="preserve">ories and techniques. </w:t>
      </w:r>
    </w:p>
    <w:p w14:paraId="3D588F9B" w14:textId="77777777" w:rsidR="007A220E" w:rsidRDefault="0094222A" w:rsidP="001B5275">
      <w:pPr>
        <w:pBdr>
          <w:top w:val="nil"/>
          <w:left w:val="nil"/>
          <w:bottom w:val="nil"/>
          <w:right w:val="nil"/>
          <w:between w:val="nil"/>
        </w:pBdr>
        <w:bidi w:val="0"/>
        <w:spacing w:after="0" w:line="240" w:lineRule="auto"/>
        <w:rPr>
          <w:color w:val="000000"/>
          <w:sz w:val="24"/>
          <w:szCs w:val="24"/>
        </w:rPr>
      </w:pPr>
      <w:r>
        <w:rPr>
          <w:color w:val="000000"/>
          <w:sz w:val="24"/>
          <w:szCs w:val="24"/>
        </w:rPr>
        <w:t xml:space="preserve">5.3. Structure logic and frame quantitative analysis to solve business problems. </w:t>
      </w:r>
    </w:p>
    <w:p w14:paraId="0989F34C" w14:textId="77777777" w:rsidR="007A220E" w:rsidRDefault="007A220E" w:rsidP="001B5275">
      <w:pPr>
        <w:pBdr>
          <w:top w:val="nil"/>
          <w:left w:val="nil"/>
          <w:bottom w:val="nil"/>
          <w:right w:val="nil"/>
          <w:between w:val="nil"/>
        </w:pBdr>
        <w:bidi w:val="0"/>
        <w:spacing w:after="0" w:line="240" w:lineRule="auto"/>
        <w:rPr>
          <w:color w:val="000000"/>
          <w:sz w:val="24"/>
          <w:szCs w:val="24"/>
        </w:rPr>
      </w:pPr>
    </w:p>
    <w:sectPr w:rsidR="007A220E">
      <w:headerReference w:type="default" r:id="rId7"/>
      <w:footerReference w:type="default" r:id="rId8"/>
      <w:pgSz w:w="11906" w:h="16838"/>
      <w:pgMar w:top="7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4380" w14:textId="77777777" w:rsidR="0094222A" w:rsidRDefault="0094222A">
      <w:pPr>
        <w:spacing w:after="0" w:line="240" w:lineRule="auto"/>
      </w:pPr>
      <w:r>
        <w:separator/>
      </w:r>
    </w:p>
  </w:endnote>
  <w:endnote w:type="continuationSeparator" w:id="0">
    <w:p w14:paraId="758F647B" w14:textId="77777777" w:rsidR="0094222A" w:rsidRDefault="0094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7BBF" w14:textId="77777777" w:rsidR="007A220E" w:rsidRDefault="0094222A">
    <w:pPr>
      <w:pBdr>
        <w:top w:val="nil"/>
        <w:left w:val="nil"/>
        <w:bottom w:val="nil"/>
        <w:right w:val="nil"/>
        <w:between w:val="nil"/>
      </w:pBdr>
      <w:tabs>
        <w:tab w:val="center" w:pos="4320"/>
        <w:tab w:val="right" w:pos="8640"/>
      </w:tabs>
      <w:spacing w:after="0" w:line="240" w:lineRule="auto"/>
      <w:rPr>
        <w:color w:val="000000"/>
      </w:rPr>
    </w:pPr>
    <w:r>
      <w:rPr>
        <w:color w:val="000000"/>
      </w:rPr>
      <w:fldChar w:fldCharType="begin"/>
    </w:r>
    <w:r>
      <w:rPr>
        <w:color w:val="000000"/>
      </w:rPr>
      <w:instrText>PAGE</w:instrText>
    </w:r>
    <w:r>
      <w:rPr>
        <w:color w:val="000000"/>
      </w:rPr>
      <w:fldChar w:fldCharType="separate"/>
    </w:r>
    <w:r w:rsidR="001B5275">
      <w:rPr>
        <w:noProof/>
        <w:color w:val="000000"/>
        <w:rtl/>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1825" w14:textId="77777777" w:rsidR="0094222A" w:rsidRDefault="0094222A">
      <w:pPr>
        <w:spacing w:after="0" w:line="240" w:lineRule="auto"/>
      </w:pPr>
      <w:r>
        <w:separator/>
      </w:r>
    </w:p>
  </w:footnote>
  <w:footnote w:type="continuationSeparator" w:id="0">
    <w:p w14:paraId="21CAD71F" w14:textId="77777777" w:rsidR="0094222A" w:rsidRDefault="00942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B83F" w14:textId="77777777" w:rsidR="007A220E" w:rsidRDefault="007A220E">
    <w:pPr>
      <w:pBdr>
        <w:top w:val="nil"/>
        <w:left w:val="nil"/>
        <w:bottom w:val="nil"/>
        <w:right w:val="nil"/>
        <w:between w:val="nil"/>
      </w:pBdr>
      <w:tabs>
        <w:tab w:val="center" w:pos="4320"/>
        <w:tab w:val="right" w:pos="8640"/>
      </w:tabs>
      <w:spacing w:before="720" w:after="0" w:line="240" w:lineRule="auto"/>
      <w:jc w:val="right"/>
      <w:rPr>
        <w:color w:val="000000"/>
      </w:rPr>
    </w:pPr>
  </w:p>
  <w:tbl>
    <w:tblPr>
      <w:tblStyle w:val="a1"/>
      <w:bidiVisual/>
      <w:tblW w:w="9064"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656"/>
      <w:gridCol w:w="5704"/>
      <w:gridCol w:w="1704"/>
    </w:tblGrid>
    <w:tr w:rsidR="007A220E" w14:paraId="34FB04F1" w14:textId="77777777">
      <w:tc>
        <w:tcPr>
          <w:tcW w:w="1656" w:type="dxa"/>
        </w:tcPr>
        <w:p w14:paraId="1F7228CC" w14:textId="77777777" w:rsidR="007A220E" w:rsidRDefault="0094222A">
          <w:pPr>
            <w:pBdr>
              <w:top w:val="nil"/>
              <w:left w:val="nil"/>
              <w:bottom w:val="nil"/>
              <w:right w:val="nil"/>
              <w:between w:val="nil"/>
            </w:pBdr>
            <w:tabs>
              <w:tab w:val="center" w:pos="4320"/>
              <w:tab w:val="right" w:pos="8640"/>
            </w:tabs>
            <w:jc w:val="center"/>
            <w:rPr>
              <w:b/>
              <w:color w:val="000000"/>
              <w:sz w:val="28"/>
              <w:szCs w:val="28"/>
            </w:rPr>
          </w:pPr>
          <w:r>
            <w:rPr>
              <w:noProof/>
              <w:color w:val="000000"/>
            </w:rPr>
            <w:drawing>
              <wp:inline distT="0" distB="0" distL="0" distR="0" wp14:anchorId="2E658E25" wp14:editId="090AE9AD">
                <wp:extent cx="914400" cy="914400"/>
                <wp:effectExtent l="0" t="0" r="0" b="0"/>
                <wp:docPr id="1" name="image1.png" descr="aacsb-logo"/>
                <wp:cNvGraphicFramePr/>
                <a:graphic xmlns:a="http://schemas.openxmlformats.org/drawingml/2006/main">
                  <a:graphicData uri="http://schemas.openxmlformats.org/drawingml/2006/picture">
                    <pic:pic xmlns:pic="http://schemas.openxmlformats.org/drawingml/2006/picture">
                      <pic:nvPicPr>
                        <pic:cNvPr id="0" name="image1.png" descr="aacsb-logo"/>
                        <pic:cNvPicPr preferRelativeResize="0"/>
                      </pic:nvPicPr>
                      <pic:blipFill>
                        <a:blip r:embed="rId1"/>
                        <a:srcRect/>
                        <a:stretch>
                          <a:fillRect/>
                        </a:stretch>
                      </pic:blipFill>
                      <pic:spPr>
                        <a:xfrm>
                          <a:off x="0" y="0"/>
                          <a:ext cx="914400" cy="914400"/>
                        </a:xfrm>
                        <a:prstGeom prst="rect">
                          <a:avLst/>
                        </a:prstGeom>
                        <a:ln/>
                      </pic:spPr>
                    </pic:pic>
                  </a:graphicData>
                </a:graphic>
              </wp:inline>
            </w:drawing>
          </w:r>
        </w:p>
      </w:tc>
      <w:tc>
        <w:tcPr>
          <w:tcW w:w="5704" w:type="dxa"/>
        </w:tcPr>
        <w:p w14:paraId="7993E0C3" w14:textId="77777777" w:rsidR="007A220E" w:rsidRDefault="0094222A">
          <w:pPr>
            <w:pBdr>
              <w:top w:val="nil"/>
              <w:left w:val="nil"/>
              <w:bottom w:val="nil"/>
              <w:right w:val="nil"/>
              <w:between w:val="nil"/>
            </w:pBdr>
            <w:tabs>
              <w:tab w:val="center" w:pos="4320"/>
              <w:tab w:val="right" w:pos="8640"/>
            </w:tabs>
            <w:jc w:val="center"/>
            <w:rPr>
              <w:b/>
              <w:color w:val="000000"/>
              <w:sz w:val="28"/>
              <w:szCs w:val="28"/>
            </w:rPr>
          </w:pPr>
          <w:r>
            <w:rPr>
              <w:b/>
              <w:color w:val="000000"/>
              <w:sz w:val="28"/>
              <w:szCs w:val="28"/>
            </w:rPr>
            <w:t>Kuwait University</w:t>
          </w:r>
        </w:p>
        <w:p w14:paraId="3922A40F" w14:textId="77777777" w:rsidR="007A220E" w:rsidRDefault="0094222A">
          <w:pPr>
            <w:pBdr>
              <w:top w:val="nil"/>
              <w:left w:val="nil"/>
              <w:bottom w:val="nil"/>
              <w:right w:val="nil"/>
              <w:between w:val="nil"/>
            </w:pBdr>
            <w:tabs>
              <w:tab w:val="center" w:pos="4320"/>
              <w:tab w:val="right" w:pos="8640"/>
            </w:tabs>
            <w:jc w:val="center"/>
            <w:rPr>
              <w:b/>
              <w:color w:val="000000"/>
              <w:sz w:val="28"/>
              <w:szCs w:val="28"/>
            </w:rPr>
          </w:pPr>
          <w:r>
            <w:rPr>
              <w:b/>
              <w:color w:val="000000"/>
              <w:sz w:val="28"/>
              <w:szCs w:val="28"/>
            </w:rPr>
            <w:t>College of Business Administration</w:t>
          </w:r>
        </w:p>
        <w:p w14:paraId="00FC99D0" w14:textId="77777777" w:rsidR="007A220E" w:rsidRDefault="0094222A">
          <w:pPr>
            <w:pBdr>
              <w:top w:val="nil"/>
              <w:left w:val="nil"/>
              <w:bottom w:val="nil"/>
              <w:right w:val="nil"/>
              <w:between w:val="nil"/>
            </w:pBdr>
            <w:tabs>
              <w:tab w:val="center" w:pos="4320"/>
              <w:tab w:val="right" w:pos="8640"/>
            </w:tabs>
            <w:jc w:val="center"/>
            <w:rPr>
              <w:b/>
              <w:color w:val="000000"/>
              <w:sz w:val="28"/>
              <w:szCs w:val="28"/>
            </w:rPr>
          </w:pPr>
          <w:r>
            <w:rPr>
              <w:b/>
              <w:color w:val="000000"/>
              <w:sz w:val="28"/>
              <w:szCs w:val="28"/>
            </w:rPr>
            <w:t>Department of Management &amp; Marketing</w:t>
          </w:r>
        </w:p>
        <w:p w14:paraId="75A5632D" w14:textId="77777777" w:rsidR="007A220E" w:rsidRDefault="007A220E">
          <w:pPr>
            <w:pBdr>
              <w:top w:val="nil"/>
              <w:left w:val="nil"/>
              <w:bottom w:val="nil"/>
              <w:right w:val="nil"/>
              <w:between w:val="nil"/>
            </w:pBdr>
            <w:tabs>
              <w:tab w:val="center" w:pos="4320"/>
              <w:tab w:val="right" w:pos="8640"/>
            </w:tabs>
            <w:jc w:val="center"/>
            <w:rPr>
              <w:b/>
              <w:color w:val="000000"/>
            </w:rPr>
          </w:pPr>
        </w:p>
      </w:tc>
      <w:tc>
        <w:tcPr>
          <w:tcW w:w="1704" w:type="dxa"/>
        </w:tcPr>
        <w:p w14:paraId="64DAB267" w14:textId="77777777" w:rsidR="007A220E" w:rsidRDefault="0094222A">
          <w:pPr>
            <w:pBdr>
              <w:top w:val="nil"/>
              <w:left w:val="nil"/>
              <w:bottom w:val="nil"/>
              <w:right w:val="nil"/>
              <w:between w:val="nil"/>
            </w:pBdr>
            <w:tabs>
              <w:tab w:val="center" w:pos="4320"/>
              <w:tab w:val="right" w:pos="8640"/>
            </w:tabs>
            <w:jc w:val="center"/>
            <w:rPr>
              <w:b/>
              <w:color w:val="000000"/>
              <w:sz w:val="28"/>
              <w:szCs w:val="28"/>
            </w:rPr>
          </w:pPr>
          <w:r>
            <w:rPr>
              <w:rFonts w:ascii="Cambria" w:eastAsia="Cambria" w:hAnsi="Cambria" w:cs="Cambria"/>
              <w:b/>
              <w:noProof/>
              <w:color w:val="000000"/>
              <w:sz w:val="26"/>
              <w:szCs w:val="26"/>
            </w:rPr>
            <w:drawing>
              <wp:inline distT="0" distB="0" distL="0" distR="0" wp14:anchorId="02B34939" wp14:editId="330CCC1A">
                <wp:extent cx="944880" cy="944880"/>
                <wp:effectExtent l="0" t="0" r="0" b="0"/>
                <wp:docPr id="2" name="image2.png" descr="Macintosh HD:Users:Abeer:Desktop:KU NEW LOGO .png"/>
                <wp:cNvGraphicFramePr/>
                <a:graphic xmlns:a="http://schemas.openxmlformats.org/drawingml/2006/main">
                  <a:graphicData uri="http://schemas.openxmlformats.org/drawingml/2006/picture">
                    <pic:pic xmlns:pic="http://schemas.openxmlformats.org/drawingml/2006/picture">
                      <pic:nvPicPr>
                        <pic:cNvPr id="0" name="image2.png" descr="Macintosh HD:Users:Abeer:Desktop:KU NEW LOGO .png"/>
                        <pic:cNvPicPr preferRelativeResize="0"/>
                      </pic:nvPicPr>
                      <pic:blipFill>
                        <a:blip r:embed="rId2"/>
                        <a:srcRect/>
                        <a:stretch>
                          <a:fillRect/>
                        </a:stretch>
                      </pic:blipFill>
                      <pic:spPr>
                        <a:xfrm>
                          <a:off x="0" y="0"/>
                          <a:ext cx="944880" cy="944880"/>
                        </a:xfrm>
                        <a:prstGeom prst="rect">
                          <a:avLst/>
                        </a:prstGeom>
                        <a:ln/>
                      </pic:spPr>
                    </pic:pic>
                  </a:graphicData>
                </a:graphic>
              </wp:inline>
            </w:drawing>
          </w:r>
        </w:p>
      </w:tc>
    </w:tr>
  </w:tbl>
  <w:p w14:paraId="1CF95E21" w14:textId="77777777" w:rsidR="007A220E" w:rsidRDefault="007A220E">
    <w:pPr>
      <w:pBdr>
        <w:top w:val="nil"/>
        <w:left w:val="nil"/>
        <w:bottom w:val="nil"/>
        <w:right w:val="nil"/>
        <w:between w:val="nil"/>
      </w:pBdr>
      <w:tabs>
        <w:tab w:val="center" w:pos="4320"/>
        <w:tab w:val="right" w:pos="8640"/>
      </w:tabs>
      <w:spacing w:after="0" w:line="240" w:lineRule="auto"/>
      <w:jc w:val="center"/>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87C"/>
    <w:multiLevelType w:val="multilevel"/>
    <w:tmpl w:val="5202A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C46143"/>
    <w:multiLevelType w:val="multilevel"/>
    <w:tmpl w:val="1084DE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D9B52C7"/>
    <w:multiLevelType w:val="multilevel"/>
    <w:tmpl w:val="B7AE08B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3B881BF6"/>
    <w:multiLevelType w:val="multilevel"/>
    <w:tmpl w:val="C08C68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D2E1A6D"/>
    <w:multiLevelType w:val="multilevel"/>
    <w:tmpl w:val="03B2398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0E"/>
    <w:rsid w:val="001B5275"/>
    <w:rsid w:val="007127F8"/>
    <w:rsid w:val="007A220E"/>
    <w:rsid w:val="00942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CFC5"/>
  <w15:docId w15:val="{05197B9F-699F-43E8-8C3A-908F4B3D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Abdullah Aldousari</cp:lastModifiedBy>
  <cp:revision>2</cp:revision>
  <dcterms:created xsi:type="dcterms:W3CDTF">2023-10-18T06:55:00Z</dcterms:created>
  <dcterms:modified xsi:type="dcterms:W3CDTF">2023-10-18T07:02:00Z</dcterms:modified>
</cp:coreProperties>
</file>