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3D65E" w14:textId="665A2933" w:rsidR="00F437C8" w:rsidRDefault="00F437C8" w:rsidP="00F437C8">
      <w:pPr>
        <w:jc w:val="center"/>
        <w:rPr>
          <w:rFonts w:ascii="Arial Black" w:eastAsia="Arial Black" w:hAnsi="Arial Black"/>
          <w:sz w:val="32"/>
        </w:rPr>
      </w:pPr>
      <w:r>
        <w:rPr>
          <w:rFonts w:ascii="Arial Black" w:eastAsia="Arial Black" w:hAnsi="Arial Black"/>
          <w:sz w:val="32"/>
        </w:rPr>
        <w:t xml:space="preserve">Introduction to Financial Accounting (1) </w:t>
      </w:r>
    </w:p>
    <w:p w14:paraId="4B4999F6" w14:textId="169F6FFB" w:rsidR="00F437C8" w:rsidRDefault="004D4DEB" w:rsidP="00CF4958">
      <w:pPr>
        <w:jc w:val="center"/>
        <w:rPr>
          <w:b/>
          <w:sz w:val="28"/>
        </w:rPr>
      </w:pPr>
      <w:r>
        <w:rPr>
          <w:b/>
          <w:sz w:val="28"/>
        </w:rPr>
        <w:t>Summer</w:t>
      </w:r>
      <w:r w:rsidR="00F437C8">
        <w:rPr>
          <w:b/>
          <w:sz w:val="28"/>
        </w:rPr>
        <w:t xml:space="preserve"> </w:t>
      </w:r>
      <w:r w:rsidR="000B534F">
        <w:rPr>
          <w:b/>
          <w:sz w:val="28"/>
        </w:rPr>
        <w:t>20</w:t>
      </w:r>
      <w:r w:rsidR="00B25FDD">
        <w:rPr>
          <w:b/>
          <w:sz w:val="28"/>
        </w:rPr>
        <w:t>21</w:t>
      </w:r>
      <w:r w:rsidR="00CF4958">
        <w:rPr>
          <w:b/>
          <w:sz w:val="28"/>
        </w:rPr>
        <w:t>/20</w:t>
      </w:r>
      <w:r w:rsidR="000B534F">
        <w:rPr>
          <w:b/>
          <w:sz w:val="28"/>
        </w:rPr>
        <w:t>2</w:t>
      </w:r>
      <w:r w:rsidR="00B25FDD">
        <w:rPr>
          <w:b/>
          <w:sz w:val="28"/>
        </w:rPr>
        <w:t>2</w:t>
      </w:r>
    </w:p>
    <w:p w14:paraId="7D97AD9F" w14:textId="759D8F47" w:rsidR="00E35A4D" w:rsidRDefault="00E35A4D" w:rsidP="00CF4958">
      <w:pPr>
        <w:jc w:val="center"/>
        <w:rPr>
          <w:b/>
          <w:sz w:val="28"/>
        </w:rPr>
      </w:pPr>
      <w:r>
        <w:rPr>
          <w:b/>
          <w:sz w:val="28"/>
        </w:rPr>
        <w:t xml:space="preserve">Course sections: 1020111/51 </w:t>
      </w:r>
      <w:r w:rsidR="00535CD7">
        <w:rPr>
          <w:b/>
          <w:sz w:val="28"/>
        </w:rPr>
        <w:t xml:space="preserve">Time: 9:15am </w:t>
      </w:r>
      <w:r>
        <w:rPr>
          <w:b/>
          <w:sz w:val="28"/>
        </w:rPr>
        <w:t xml:space="preserve">&amp; </w:t>
      </w:r>
      <w:r w:rsidR="00535CD7">
        <w:rPr>
          <w:b/>
          <w:sz w:val="28"/>
        </w:rPr>
        <w:t>1020111/</w:t>
      </w:r>
      <w:r>
        <w:rPr>
          <w:b/>
          <w:sz w:val="28"/>
        </w:rPr>
        <w:t>02A</w:t>
      </w:r>
      <w:r w:rsidR="00535CD7">
        <w:rPr>
          <w:b/>
          <w:sz w:val="28"/>
        </w:rPr>
        <w:t xml:space="preserve"> Time: 10:30am</w:t>
      </w:r>
    </w:p>
    <w:p w14:paraId="385C51C3" w14:textId="41E3726C" w:rsidR="00535CD7" w:rsidRDefault="00535CD7" w:rsidP="00CF4958">
      <w:pPr>
        <w:jc w:val="center"/>
        <w:rPr>
          <w:b/>
          <w:sz w:val="28"/>
        </w:rPr>
      </w:pPr>
      <w:r>
        <w:rPr>
          <w:b/>
          <w:sz w:val="28"/>
        </w:rPr>
        <w:t>Building: BUA-S Floor: 00 Area: DG Room #1009</w:t>
      </w:r>
    </w:p>
    <w:p w14:paraId="61A450A0" w14:textId="77777777" w:rsidR="00F437C8" w:rsidRPr="00F437C8" w:rsidRDefault="00F437C8" w:rsidP="00F437C8">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Cs/>
          <w:sz w:val="24"/>
        </w:rPr>
      </w:pPr>
      <w:r w:rsidRPr="00F437C8">
        <w:rPr>
          <w:rFonts w:ascii="Lucida Calligraphy" w:hAnsi="Lucida Calligraphy"/>
          <w:bCs/>
          <w:sz w:val="24"/>
        </w:rPr>
        <w:t>Ali R. Almutairi, Ph.D.</w:t>
      </w:r>
    </w:p>
    <w:p w14:paraId="1F760B3C" w14:textId="3F7DF0A6" w:rsidR="00A731D4" w:rsidRPr="00FE3FBF" w:rsidRDefault="002F5D9C" w:rsidP="00D70B88">
      <w:pPr>
        <w:tabs>
          <w:tab w:val="left" w:pos="1530"/>
        </w:tabs>
        <w:bidi w:val="0"/>
        <w:spacing w:after="0"/>
        <w:jc w:val="both"/>
        <w:rPr>
          <w:rFonts w:ascii="Lucida Handwriting" w:hAnsi="Lucida Handwriting"/>
          <w:bCs/>
          <w:lang w:bidi="ar-KW"/>
        </w:rPr>
      </w:pPr>
      <w:r w:rsidRPr="00FE3FBF">
        <w:rPr>
          <w:rFonts w:ascii="Lucida Handwriting" w:hAnsi="Lucida Handwriting"/>
          <w:bCs/>
          <w:lang w:bidi="ar-KW"/>
        </w:rPr>
        <w:t>Contact Information:</w:t>
      </w:r>
    </w:p>
    <w:p w14:paraId="1F95CA04" w14:textId="61352859" w:rsidR="00F437C8" w:rsidRPr="000E5252" w:rsidRDefault="00A731D4" w:rsidP="00F437C8">
      <w:pPr>
        <w:tabs>
          <w:tab w:val="left" w:pos="1530"/>
        </w:tabs>
        <w:bidi w:val="0"/>
        <w:spacing w:after="0"/>
        <w:jc w:val="both"/>
        <w:rPr>
          <w:rFonts w:ascii="Book Antiqua" w:hAnsi="Book Antiqua"/>
          <w:bCs/>
          <w:lang w:bidi="ar-KW"/>
        </w:rPr>
      </w:pPr>
      <w:r w:rsidRPr="000E5252">
        <w:rPr>
          <w:rFonts w:ascii="Book Antiqua" w:hAnsi="Book Antiqua"/>
          <w:bCs/>
          <w:lang w:bidi="ar-KW"/>
        </w:rPr>
        <w:t>Location</w:t>
      </w:r>
      <w:r w:rsidRPr="000E5252">
        <w:rPr>
          <w:rFonts w:ascii="Book Antiqua" w:hAnsi="Book Antiqua"/>
          <w:bCs/>
          <w:lang w:bidi="ar-KW"/>
        </w:rPr>
        <w:tab/>
        <w:t xml:space="preserve">: </w:t>
      </w:r>
      <w:r w:rsidR="00D70B88" w:rsidRPr="000E5252">
        <w:rPr>
          <w:rFonts w:ascii="Book Antiqua" w:hAnsi="Book Antiqua"/>
          <w:bCs/>
          <w:lang w:bidi="ar-KW"/>
        </w:rPr>
        <w:t xml:space="preserve">Accounting Department – </w:t>
      </w:r>
      <w:r w:rsidR="000B534F">
        <w:rPr>
          <w:rFonts w:ascii="Book Antiqua" w:hAnsi="Book Antiqua"/>
          <w:bCs/>
          <w:lang w:bidi="ar-KW"/>
        </w:rPr>
        <w:t>4</w:t>
      </w:r>
      <w:r w:rsidR="000B534F">
        <w:rPr>
          <w:rFonts w:ascii="Book Antiqua" w:hAnsi="Book Antiqua"/>
          <w:bCs/>
          <w:vertAlign w:val="superscript"/>
          <w:lang w:bidi="ar-KW"/>
        </w:rPr>
        <w:t>th</w:t>
      </w:r>
      <w:r w:rsidR="00F437C8" w:rsidRPr="000E5252">
        <w:rPr>
          <w:rFonts w:ascii="Book Antiqua" w:hAnsi="Book Antiqua"/>
          <w:bCs/>
          <w:lang w:bidi="ar-KW"/>
        </w:rPr>
        <w:t xml:space="preserve"> Floor</w:t>
      </w:r>
    </w:p>
    <w:p w14:paraId="3C031CF6" w14:textId="60811BC0" w:rsidR="00A731D4" w:rsidRPr="000E5252" w:rsidRDefault="00F437C8" w:rsidP="00751480">
      <w:pPr>
        <w:tabs>
          <w:tab w:val="left" w:pos="1530"/>
        </w:tabs>
        <w:bidi w:val="0"/>
        <w:spacing w:after="0"/>
        <w:jc w:val="both"/>
        <w:rPr>
          <w:rFonts w:ascii="Book Antiqua" w:hAnsi="Book Antiqua"/>
          <w:bCs/>
          <w:lang w:bidi="ar-KW"/>
        </w:rPr>
      </w:pPr>
      <w:r w:rsidRPr="000E5252">
        <w:rPr>
          <w:rFonts w:ascii="Book Antiqua" w:eastAsia="Times New Roman" w:hAnsi="Book Antiqua" w:cs="Arial"/>
          <w:bCs/>
        </w:rPr>
        <w:t xml:space="preserve">Email </w:t>
      </w:r>
      <w:r w:rsidR="00CB2BE3">
        <w:rPr>
          <w:rFonts w:ascii="Book Antiqua" w:eastAsia="Times New Roman" w:hAnsi="Book Antiqua" w:cs="Arial"/>
          <w:bCs/>
        </w:rPr>
        <w:tab/>
        <w:t>:</w:t>
      </w:r>
      <w:hyperlink r:id="rId7" w:history="1">
        <w:r w:rsidR="00CB2BE3" w:rsidRPr="001E088E">
          <w:rPr>
            <w:rStyle w:val="Hyperlink"/>
            <w:rFonts w:ascii="Book Antiqua" w:eastAsia="Times New Roman" w:hAnsi="Book Antiqua" w:cs="Arial"/>
            <w:bCs/>
          </w:rPr>
          <w:t>almutairi.ali@ku.edu.kw</w:t>
        </w:r>
      </w:hyperlink>
      <w:r w:rsidR="009A4D81">
        <w:rPr>
          <w:rFonts w:ascii="Book Antiqua" w:eastAsia="Times New Roman" w:hAnsi="Book Antiqua" w:cs="Arial"/>
          <w:bCs/>
        </w:rPr>
        <w:t>;</w:t>
      </w:r>
      <w:r w:rsidR="009A4D81">
        <w:rPr>
          <w:rFonts w:ascii="Book Antiqua" w:eastAsia="Times New Roman" w:hAnsi="Book Antiqua" w:cs="Arial"/>
          <w:bCs/>
        </w:rPr>
        <w:tab/>
      </w:r>
      <w:r w:rsidRPr="000E5252">
        <w:rPr>
          <w:rFonts w:ascii="Book Antiqua" w:eastAsia="Times New Roman" w:hAnsi="Book Antiqua" w:cs="Arial"/>
          <w:bCs/>
        </w:rPr>
        <w:t xml:space="preserve"> </w:t>
      </w:r>
      <w:r w:rsidR="00CB2BE3">
        <w:rPr>
          <w:rFonts w:ascii="Book Antiqua" w:eastAsia="Times New Roman" w:hAnsi="Book Antiqua" w:cs="Arial"/>
          <w:bCs/>
        </w:rPr>
        <w:tab/>
      </w:r>
      <w:r w:rsidR="00CB2BE3">
        <w:rPr>
          <w:rFonts w:ascii="Book Antiqua" w:eastAsia="Times New Roman" w:hAnsi="Book Antiqua" w:cs="Arial"/>
          <w:bCs/>
        </w:rPr>
        <w:tab/>
      </w:r>
    </w:p>
    <w:p w14:paraId="5E7AD4F8" w14:textId="795413BA" w:rsidR="001C675E" w:rsidRPr="000E5252" w:rsidRDefault="00A731D4" w:rsidP="00D70B88">
      <w:pPr>
        <w:tabs>
          <w:tab w:val="left" w:pos="1530"/>
        </w:tabs>
        <w:bidi w:val="0"/>
        <w:spacing w:after="0"/>
        <w:jc w:val="both"/>
        <w:rPr>
          <w:rFonts w:ascii="Book Antiqua" w:hAnsi="Book Antiqua"/>
          <w:bCs/>
          <w:lang w:bidi="ar-KW"/>
        </w:rPr>
      </w:pPr>
      <w:r w:rsidRPr="000E5252">
        <w:rPr>
          <w:rFonts w:ascii="Book Antiqua" w:hAnsi="Book Antiqua"/>
          <w:bCs/>
          <w:lang w:bidi="ar-KW"/>
        </w:rPr>
        <w:t>Office</w:t>
      </w:r>
      <w:r w:rsidRPr="000E5252">
        <w:rPr>
          <w:rFonts w:ascii="Book Antiqua" w:hAnsi="Book Antiqua"/>
          <w:bCs/>
          <w:lang w:bidi="ar-KW"/>
        </w:rPr>
        <w:tab/>
      </w:r>
      <w:r w:rsidR="001C675E" w:rsidRPr="000E5252">
        <w:rPr>
          <w:rFonts w:ascii="Book Antiqua" w:hAnsi="Book Antiqua"/>
          <w:bCs/>
          <w:lang w:bidi="ar-KW"/>
        </w:rPr>
        <w:t xml:space="preserve">: </w:t>
      </w:r>
      <w:r w:rsidR="00F437C8" w:rsidRPr="000E5252">
        <w:rPr>
          <w:rFonts w:ascii="Book Antiqua" w:hAnsi="Book Antiqua"/>
          <w:bCs/>
          <w:lang w:bidi="ar-KW"/>
        </w:rPr>
        <w:t>24</w:t>
      </w:r>
      <w:r w:rsidR="000B534F">
        <w:rPr>
          <w:rFonts w:ascii="Book Antiqua" w:hAnsi="Book Antiqua"/>
          <w:bCs/>
          <w:lang w:bidi="ar-KW"/>
        </w:rPr>
        <w:t>837596</w:t>
      </w:r>
    </w:p>
    <w:p w14:paraId="29491280" w14:textId="3CDAD407" w:rsidR="00A731D4" w:rsidRPr="000E5252" w:rsidRDefault="001C675E" w:rsidP="00D70B88">
      <w:pPr>
        <w:tabs>
          <w:tab w:val="left" w:pos="1530"/>
          <w:tab w:val="left" w:pos="3060"/>
        </w:tabs>
        <w:bidi w:val="0"/>
        <w:spacing w:after="0"/>
        <w:jc w:val="both"/>
        <w:rPr>
          <w:rFonts w:ascii="Book Antiqua" w:hAnsi="Book Antiqua"/>
          <w:bCs/>
          <w:lang w:bidi="ar-KW"/>
        </w:rPr>
      </w:pPr>
      <w:r w:rsidRPr="000E5252">
        <w:rPr>
          <w:rFonts w:ascii="Book Antiqua" w:hAnsi="Book Antiqua"/>
          <w:bCs/>
          <w:lang w:bidi="ar-KW"/>
        </w:rPr>
        <w:t>Office Hours</w:t>
      </w:r>
      <w:r w:rsidR="00A731D4" w:rsidRPr="000E5252">
        <w:rPr>
          <w:rFonts w:ascii="Book Antiqua" w:hAnsi="Book Antiqua"/>
          <w:bCs/>
          <w:lang w:bidi="ar-KW"/>
        </w:rPr>
        <w:tab/>
      </w:r>
      <w:r w:rsidRPr="000E5252">
        <w:rPr>
          <w:rFonts w:ascii="Book Antiqua" w:hAnsi="Book Antiqua"/>
          <w:bCs/>
          <w:lang w:bidi="ar-KW"/>
        </w:rPr>
        <w:t xml:space="preserve">: </w:t>
      </w:r>
      <w:r w:rsidR="004D4DEB">
        <w:rPr>
          <w:rFonts w:ascii="Book Antiqua" w:hAnsi="Book Antiqua"/>
          <w:bCs/>
          <w:lang w:bidi="ar-KW"/>
        </w:rPr>
        <w:t>B</w:t>
      </w:r>
      <w:r w:rsidR="00F437C8" w:rsidRPr="000E5252">
        <w:rPr>
          <w:rFonts w:ascii="Book Antiqua" w:hAnsi="Book Antiqua"/>
          <w:bCs/>
          <w:lang w:bidi="ar-KW"/>
        </w:rPr>
        <w:t>y appointment.</w:t>
      </w:r>
    </w:p>
    <w:p w14:paraId="7E208D1B" w14:textId="77777777" w:rsidR="00AE22A2" w:rsidRDefault="00AE22A2" w:rsidP="00D70B88">
      <w:pPr>
        <w:tabs>
          <w:tab w:val="left" w:pos="1530"/>
        </w:tabs>
        <w:bidi w:val="0"/>
        <w:spacing w:after="0"/>
        <w:jc w:val="both"/>
        <w:rPr>
          <w:lang w:bidi="ar-KW"/>
        </w:rPr>
      </w:pPr>
    </w:p>
    <w:p w14:paraId="2067B20A" w14:textId="77777777" w:rsidR="001C675E" w:rsidRDefault="001C675E" w:rsidP="00F870F0">
      <w:pPr>
        <w:bidi w:val="0"/>
        <w:spacing w:after="0"/>
        <w:jc w:val="both"/>
        <w:rPr>
          <w:lang w:bidi="ar-KW"/>
        </w:rPr>
      </w:pPr>
    </w:p>
    <w:p w14:paraId="4525F828" w14:textId="77777777" w:rsidR="001C675E" w:rsidRPr="00AB1A71" w:rsidRDefault="001C675E" w:rsidP="00CF4D21">
      <w:pPr>
        <w:bidi w:val="0"/>
        <w:spacing w:after="0"/>
        <w:contextualSpacing/>
        <w:jc w:val="both"/>
        <w:rPr>
          <w:b/>
          <w:bCs/>
          <w:lang w:bidi="ar-KW"/>
        </w:rPr>
      </w:pPr>
      <w:r w:rsidRPr="00AB1A71">
        <w:rPr>
          <w:b/>
          <w:bCs/>
          <w:lang w:bidi="ar-KW"/>
        </w:rPr>
        <w:t>Course Description:</w:t>
      </w:r>
    </w:p>
    <w:p w14:paraId="45F5EF9A" w14:textId="04D0C7C5" w:rsidR="005A26FB" w:rsidRDefault="00FE6BD8" w:rsidP="00CF4D21">
      <w:pPr>
        <w:bidi w:val="0"/>
        <w:spacing w:before="100" w:beforeAutospacing="1" w:after="0" w:line="240" w:lineRule="auto"/>
        <w:contextualSpacing/>
        <w:jc w:val="both"/>
        <w:rPr>
          <w:rFonts w:eastAsia="Times New Roman" w:cs="Arial"/>
        </w:rPr>
      </w:pPr>
      <w:r w:rsidRPr="00E666E7">
        <w:rPr>
          <w:rFonts w:eastAsia="Times New Roman" w:cs="Arial"/>
        </w:rPr>
        <w:t xml:space="preserve">The ﬁrst of two courses that introduce the basic concepts, systems, terminology of </w:t>
      </w:r>
      <w:r w:rsidR="00CB2BE3" w:rsidRPr="00E666E7">
        <w:rPr>
          <w:rFonts w:eastAsia="Times New Roman" w:cs="Arial"/>
        </w:rPr>
        <w:t xml:space="preserve">ﬁnancial </w:t>
      </w:r>
      <w:r w:rsidR="00CB2BE3">
        <w:rPr>
          <w:rFonts w:eastAsia="Times New Roman" w:cs="Arial"/>
        </w:rPr>
        <w:t>accounting</w:t>
      </w:r>
      <w:r w:rsidRPr="00E666E7">
        <w:rPr>
          <w:rFonts w:eastAsia="Times New Roman" w:cs="Arial"/>
        </w:rPr>
        <w:t>, and</w:t>
      </w:r>
      <w:r w:rsidRPr="00FE6BD8">
        <w:rPr>
          <w:rFonts w:eastAsia="Times New Roman" w:cs="Arial"/>
        </w:rPr>
        <w:t xml:space="preserve"> </w:t>
      </w:r>
      <w:r w:rsidRPr="00E666E7">
        <w:rPr>
          <w:rFonts w:eastAsia="Times New Roman" w:cs="Arial"/>
        </w:rPr>
        <w:t>procedures for preparing ﬁnancial statements, including problems of identiﬁcation, measurement and disclosure</w:t>
      </w:r>
      <w:r w:rsidRPr="00FE6BD8">
        <w:rPr>
          <w:rFonts w:eastAsia="Times New Roman" w:cs="Arial"/>
        </w:rPr>
        <w:t xml:space="preserve"> </w:t>
      </w:r>
      <w:r w:rsidRPr="00E666E7">
        <w:rPr>
          <w:rFonts w:eastAsia="Times New Roman" w:cs="Arial"/>
        </w:rPr>
        <w:t xml:space="preserve">of main elements of ﬁnancial statements. Interpretation, </w:t>
      </w:r>
      <w:r w:rsidR="00CF4D21" w:rsidRPr="00E666E7">
        <w:rPr>
          <w:rFonts w:eastAsia="Times New Roman" w:cs="Arial"/>
        </w:rPr>
        <w:t>analysis,</w:t>
      </w:r>
      <w:r w:rsidRPr="00E666E7">
        <w:rPr>
          <w:rFonts w:eastAsia="Times New Roman" w:cs="Arial"/>
        </w:rPr>
        <w:t xml:space="preserve"> and use of information communicated through</w:t>
      </w:r>
      <w:r w:rsidRPr="00FE6BD8">
        <w:rPr>
          <w:rFonts w:eastAsia="Times New Roman" w:cs="Arial"/>
        </w:rPr>
        <w:t xml:space="preserve"> </w:t>
      </w:r>
      <w:r w:rsidRPr="00E666E7">
        <w:rPr>
          <w:rFonts w:eastAsia="Times New Roman" w:cs="Arial"/>
        </w:rPr>
        <w:t>ﬁnancial reports are emphasized.</w:t>
      </w:r>
    </w:p>
    <w:p w14:paraId="588C8876" w14:textId="77777777" w:rsidR="00CF4D21" w:rsidRDefault="00CF4D21" w:rsidP="00CF4D21">
      <w:pPr>
        <w:bidi w:val="0"/>
        <w:spacing w:before="100" w:beforeAutospacing="1" w:after="0" w:line="240" w:lineRule="auto"/>
        <w:contextualSpacing/>
        <w:jc w:val="both"/>
        <w:rPr>
          <w:rFonts w:eastAsia="Times New Roman" w:cs="Arial"/>
        </w:rPr>
      </w:pPr>
    </w:p>
    <w:p w14:paraId="6FFB57D0" w14:textId="2D73ADC2" w:rsidR="00430BFB" w:rsidRPr="00B108CA" w:rsidRDefault="00B108CA" w:rsidP="00B108CA">
      <w:pPr>
        <w:bidi w:val="0"/>
        <w:spacing w:before="360" w:after="0" w:line="240" w:lineRule="auto"/>
        <w:contextualSpacing/>
        <w:jc w:val="both"/>
        <w:rPr>
          <w:b/>
          <w:bCs/>
          <w:iCs/>
          <w:lang w:bidi="ar-KW"/>
        </w:rPr>
      </w:pPr>
      <w:r w:rsidRPr="00B108CA">
        <w:rPr>
          <w:b/>
          <w:bCs/>
          <w:iCs/>
          <w:lang w:bidi="ar-KW"/>
        </w:rPr>
        <w:t>Course Learning Objectives (CLOs)</w:t>
      </w:r>
      <w:r w:rsidR="00430BFB" w:rsidRPr="00AB1A71">
        <w:rPr>
          <w:b/>
          <w:bCs/>
          <w:lang w:bidi="ar-KW"/>
        </w:rPr>
        <w:t>:</w:t>
      </w:r>
    </w:p>
    <w:p w14:paraId="23FB0AE3" w14:textId="748361BB" w:rsidR="00EC4905" w:rsidRDefault="00FE6BD8" w:rsidP="00CF4D21">
      <w:pPr>
        <w:bidi w:val="0"/>
        <w:spacing w:after="0"/>
        <w:contextualSpacing/>
        <w:jc w:val="both"/>
        <w:rPr>
          <w:lang w:bidi="ar-KW"/>
        </w:rPr>
      </w:pPr>
      <w:r>
        <w:rPr>
          <w:lang w:bidi="ar-KW"/>
        </w:rPr>
        <w:t xml:space="preserve">This course is the first course in </w:t>
      </w:r>
      <w:r w:rsidR="00CF4D21">
        <w:rPr>
          <w:lang w:bidi="ar-KW"/>
        </w:rPr>
        <w:t>accounting</w:t>
      </w:r>
      <w:r>
        <w:rPr>
          <w:lang w:bidi="ar-KW"/>
        </w:rPr>
        <w:t xml:space="preserve">. The course focuses on </w:t>
      </w:r>
      <w:r w:rsidR="00751480">
        <w:rPr>
          <w:lang w:bidi="ar-KW"/>
        </w:rPr>
        <w:t>f</w:t>
      </w:r>
      <w:r>
        <w:rPr>
          <w:lang w:bidi="ar-KW"/>
        </w:rPr>
        <w:t xml:space="preserve">inancial </w:t>
      </w:r>
      <w:r w:rsidR="00751480">
        <w:rPr>
          <w:lang w:bidi="ar-KW"/>
        </w:rPr>
        <w:t>a</w:t>
      </w:r>
      <w:r>
        <w:rPr>
          <w:lang w:bidi="ar-KW"/>
        </w:rPr>
        <w:t>ccounting and is designed to teach the concepts and procedures underlying the measurement and reporting of</w:t>
      </w:r>
      <w:r w:rsidR="00CF4D21">
        <w:rPr>
          <w:lang w:bidi="ar-KW"/>
        </w:rPr>
        <w:t xml:space="preserve"> </w:t>
      </w:r>
      <w:r>
        <w:rPr>
          <w:lang w:bidi="ar-KW"/>
        </w:rPr>
        <w:t>ﬁnancial information. This course is useful to the education of any student aspiring to a career as a professional accountant. In addition, this course provides valuable training for students whose career goals are in ﬁnance or other fields that are dependent on financial accounting and reporting as an important source of data.</w:t>
      </w:r>
    </w:p>
    <w:p w14:paraId="6F4926F6" w14:textId="77777777" w:rsidR="00B108CA" w:rsidRDefault="00B108CA" w:rsidP="00B108CA">
      <w:pPr>
        <w:bidi w:val="0"/>
        <w:spacing w:after="0"/>
        <w:contextualSpacing/>
        <w:jc w:val="both"/>
        <w:rPr>
          <w:lang w:bidi="ar-KW"/>
        </w:rPr>
      </w:pPr>
    </w:p>
    <w:p w14:paraId="0558C87E" w14:textId="77777777" w:rsidR="00B108CA" w:rsidRPr="00B108CA" w:rsidRDefault="00B108CA" w:rsidP="00B108CA">
      <w:pPr>
        <w:bidi w:val="0"/>
        <w:spacing w:before="360" w:after="0" w:line="240" w:lineRule="auto"/>
        <w:contextualSpacing/>
        <w:jc w:val="both"/>
        <w:rPr>
          <w:iCs/>
          <w:lang w:bidi="ar-KW"/>
        </w:rPr>
      </w:pPr>
      <w:r w:rsidRPr="00B108CA">
        <w:rPr>
          <w:iCs/>
          <w:lang w:bidi="ar-KW"/>
        </w:rPr>
        <w:t>Upon successful completion of the course, students will be able to:</w:t>
      </w:r>
    </w:p>
    <w:p w14:paraId="3A103442" w14:textId="77777777" w:rsidR="00B108CA" w:rsidRPr="00B108CA" w:rsidRDefault="00B108CA" w:rsidP="00B108CA">
      <w:pPr>
        <w:bidi w:val="0"/>
        <w:spacing w:before="360" w:after="0" w:line="240" w:lineRule="auto"/>
        <w:contextualSpacing/>
        <w:jc w:val="both"/>
        <w:rPr>
          <w:iCs/>
          <w:lang w:bidi="ar-KW"/>
        </w:rPr>
      </w:pPr>
      <w:r w:rsidRPr="00B108CA">
        <w:rPr>
          <w:b/>
          <w:iCs/>
          <w:lang w:bidi="ar-KW"/>
        </w:rPr>
        <w:t xml:space="preserve">CLO1. </w:t>
      </w:r>
      <w:r w:rsidRPr="00B108CA">
        <w:rPr>
          <w:iCs/>
          <w:lang w:bidi="ar-KW"/>
        </w:rPr>
        <w:t>Use basic accounting terminology and the assumptions, principles, and constraints of the accounting environment.</w:t>
      </w:r>
    </w:p>
    <w:p w14:paraId="1AB1A172" w14:textId="77777777" w:rsidR="00B108CA" w:rsidRPr="00B108CA" w:rsidRDefault="00B108CA" w:rsidP="00B108CA">
      <w:pPr>
        <w:bidi w:val="0"/>
        <w:spacing w:before="360" w:after="0" w:line="240" w:lineRule="auto"/>
        <w:contextualSpacing/>
        <w:jc w:val="both"/>
        <w:rPr>
          <w:iCs/>
          <w:lang w:bidi="ar-KW"/>
        </w:rPr>
      </w:pPr>
      <w:r w:rsidRPr="00B108CA">
        <w:rPr>
          <w:b/>
          <w:iCs/>
          <w:lang w:bidi="ar-KW"/>
        </w:rPr>
        <w:t xml:space="preserve">CLO2. </w:t>
      </w:r>
      <w:r w:rsidRPr="00B108CA">
        <w:rPr>
          <w:iCs/>
          <w:lang w:bidi="ar-KW"/>
        </w:rPr>
        <w:t>Identify the difference between accrual and cash basis accounting.</w:t>
      </w:r>
    </w:p>
    <w:p w14:paraId="2B8B413F" w14:textId="77777777" w:rsidR="00B108CA" w:rsidRPr="00B108CA" w:rsidRDefault="00B108CA" w:rsidP="00B108CA">
      <w:pPr>
        <w:bidi w:val="0"/>
        <w:spacing w:before="360" w:after="0" w:line="240" w:lineRule="auto"/>
        <w:contextualSpacing/>
        <w:jc w:val="both"/>
        <w:rPr>
          <w:iCs/>
          <w:lang w:bidi="ar-KW"/>
        </w:rPr>
      </w:pPr>
      <w:r w:rsidRPr="00B108CA">
        <w:rPr>
          <w:b/>
          <w:iCs/>
          <w:lang w:bidi="ar-KW"/>
        </w:rPr>
        <w:t xml:space="preserve">CLO3. </w:t>
      </w:r>
      <w:r w:rsidRPr="00B108CA">
        <w:rPr>
          <w:iCs/>
          <w:lang w:bidi="ar-KW"/>
        </w:rPr>
        <w:t>Analyze and record business events in accordance with International Financial Reporting Standards (IFRS)</w:t>
      </w:r>
    </w:p>
    <w:p w14:paraId="1852D585" w14:textId="77777777" w:rsidR="00B108CA" w:rsidRPr="00B108CA" w:rsidRDefault="00B108CA" w:rsidP="00B108CA">
      <w:pPr>
        <w:bidi w:val="0"/>
        <w:spacing w:before="360" w:after="0" w:line="240" w:lineRule="auto"/>
        <w:contextualSpacing/>
        <w:jc w:val="both"/>
        <w:rPr>
          <w:iCs/>
          <w:lang w:bidi="ar-KW"/>
        </w:rPr>
      </w:pPr>
      <w:r w:rsidRPr="00B108CA">
        <w:rPr>
          <w:b/>
          <w:iCs/>
          <w:lang w:bidi="ar-KW"/>
        </w:rPr>
        <w:t xml:space="preserve">CLO4. </w:t>
      </w:r>
      <w:r w:rsidRPr="00B108CA">
        <w:rPr>
          <w:iCs/>
          <w:lang w:bidi="ar-KW"/>
        </w:rPr>
        <w:t>Prepare adjusting entries and close the general ledger</w:t>
      </w:r>
    </w:p>
    <w:p w14:paraId="3CD61BAB" w14:textId="77777777" w:rsidR="00B108CA" w:rsidRPr="00B108CA" w:rsidRDefault="00B108CA" w:rsidP="00B108CA">
      <w:pPr>
        <w:bidi w:val="0"/>
        <w:spacing w:before="360" w:after="0" w:line="240" w:lineRule="auto"/>
        <w:contextualSpacing/>
        <w:jc w:val="both"/>
        <w:rPr>
          <w:iCs/>
          <w:lang w:bidi="ar-KW"/>
        </w:rPr>
      </w:pPr>
      <w:r w:rsidRPr="00B108CA">
        <w:rPr>
          <w:b/>
          <w:iCs/>
          <w:lang w:bidi="ar-KW"/>
        </w:rPr>
        <w:t xml:space="preserve">CLO5. </w:t>
      </w:r>
      <w:r w:rsidRPr="00B108CA">
        <w:rPr>
          <w:iCs/>
          <w:lang w:bidi="ar-KW"/>
        </w:rPr>
        <w:t>Introduction to the categories of the basic accounting equation (assets, liabilities, equity) and the accounts associated with these categories like account receivables, inventory, account payables, retained earnings and ordinary shares.</w:t>
      </w:r>
    </w:p>
    <w:p w14:paraId="7CF04C7A" w14:textId="4F1B60CE" w:rsidR="00B108CA" w:rsidRDefault="00B108CA" w:rsidP="00B108CA">
      <w:pPr>
        <w:bidi w:val="0"/>
        <w:spacing w:before="360" w:after="0" w:line="240" w:lineRule="auto"/>
        <w:contextualSpacing/>
        <w:jc w:val="both"/>
        <w:rPr>
          <w:iCs/>
          <w:lang w:bidi="ar-KW"/>
        </w:rPr>
      </w:pPr>
      <w:r w:rsidRPr="00B108CA">
        <w:rPr>
          <w:b/>
          <w:iCs/>
          <w:lang w:bidi="ar-KW"/>
        </w:rPr>
        <w:t xml:space="preserve">CLO6. </w:t>
      </w:r>
      <w:r w:rsidRPr="00B108CA">
        <w:rPr>
          <w:iCs/>
          <w:lang w:bidi="ar-KW"/>
        </w:rPr>
        <w:t>Prepare financial statements in an appropriate IFRS format, including the following: income statement, balance sheet, statement of cash flows, and statement of shareholders’ equity.</w:t>
      </w:r>
    </w:p>
    <w:p w14:paraId="685D9A9F" w14:textId="77777777" w:rsidR="00B108CA" w:rsidRDefault="00B108CA">
      <w:pPr>
        <w:bidi w:val="0"/>
        <w:rPr>
          <w:iCs/>
          <w:lang w:bidi="ar-KW"/>
        </w:rPr>
      </w:pPr>
      <w:r>
        <w:rPr>
          <w:iCs/>
          <w:lang w:bidi="ar-KW"/>
        </w:rPr>
        <w:br w:type="page"/>
      </w:r>
    </w:p>
    <w:p w14:paraId="1B9F736A" w14:textId="77777777" w:rsidR="00B108CA" w:rsidRPr="00B108CA" w:rsidRDefault="00B108CA" w:rsidP="00B108CA">
      <w:pPr>
        <w:bidi w:val="0"/>
        <w:spacing w:before="360" w:after="0" w:line="240" w:lineRule="auto"/>
        <w:contextualSpacing/>
        <w:jc w:val="both"/>
        <w:rPr>
          <w:iCs/>
          <w:lang w:bidi="ar-KW"/>
        </w:rPr>
      </w:pPr>
    </w:p>
    <w:p w14:paraId="29B2F0F6" w14:textId="77777777" w:rsidR="00B108CA" w:rsidRPr="00B108CA" w:rsidRDefault="00B108CA" w:rsidP="00B108CA">
      <w:pPr>
        <w:bidi w:val="0"/>
        <w:spacing w:before="360" w:after="0" w:line="240" w:lineRule="auto"/>
        <w:contextualSpacing/>
        <w:jc w:val="both"/>
        <w:rPr>
          <w:b/>
          <w:bCs/>
          <w:iCs/>
          <w:lang w:bidi="ar-KW"/>
        </w:rPr>
      </w:pPr>
      <w:r w:rsidRPr="00B108CA">
        <w:rPr>
          <w:b/>
          <w:bCs/>
          <w:iCs/>
          <w:lang w:bidi="ar-KW"/>
        </w:rPr>
        <w:t xml:space="preserve">CLO Mapping to CBA Skill Based Competency Goals* </w:t>
      </w:r>
    </w:p>
    <w:p w14:paraId="50D2E4F5" w14:textId="77777777" w:rsidR="00B108CA" w:rsidRPr="00B108CA" w:rsidRDefault="00B108CA" w:rsidP="00B108CA">
      <w:pPr>
        <w:bidi w:val="0"/>
        <w:spacing w:before="360" w:after="0" w:line="240" w:lineRule="auto"/>
        <w:contextualSpacing/>
        <w:jc w:val="both"/>
        <w:rPr>
          <w:b/>
          <w:bCs/>
          <w:iCs/>
          <w:lang w:bidi="ar-KW"/>
        </w:rPr>
      </w:pPr>
    </w:p>
    <w:tbl>
      <w:tblPr>
        <w:tblW w:w="0" w:type="auto"/>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852"/>
        <w:gridCol w:w="852"/>
        <w:gridCol w:w="849"/>
        <w:gridCol w:w="851"/>
        <w:gridCol w:w="851"/>
      </w:tblGrid>
      <w:tr w:rsidR="00B108CA" w:rsidRPr="00B108CA" w14:paraId="274CF6D3" w14:textId="77777777" w:rsidTr="00B108CA">
        <w:trPr>
          <w:trHeight w:val="253"/>
        </w:trPr>
        <w:tc>
          <w:tcPr>
            <w:tcW w:w="65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5A671CE" w14:textId="77777777" w:rsidR="00B108CA" w:rsidRPr="00B108CA" w:rsidRDefault="00B108CA" w:rsidP="00B108CA">
            <w:pPr>
              <w:bidi w:val="0"/>
              <w:spacing w:before="360" w:after="0" w:line="240" w:lineRule="auto"/>
              <w:ind w:left="720"/>
              <w:contextualSpacing/>
              <w:jc w:val="both"/>
              <w:rPr>
                <w:b/>
                <w:iCs/>
                <w:lang w:bidi="ar-KW"/>
              </w:rPr>
            </w:pPr>
            <w:bookmarkStart w:id="0" w:name="_Hlk95405222"/>
          </w:p>
          <w:p w14:paraId="1D68CDC5" w14:textId="77777777" w:rsidR="00B108CA" w:rsidRPr="00B108CA" w:rsidRDefault="00B108CA" w:rsidP="00B108CA">
            <w:pPr>
              <w:bidi w:val="0"/>
              <w:spacing w:before="360" w:after="0" w:line="240" w:lineRule="auto"/>
              <w:contextualSpacing/>
              <w:jc w:val="both"/>
              <w:rPr>
                <w:b/>
                <w:iCs/>
                <w:lang w:bidi="ar-KW"/>
              </w:rPr>
            </w:pPr>
          </w:p>
          <w:p w14:paraId="58AAC18D" w14:textId="77777777" w:rsidR="00B108CA" w:rsidRPr="00B108CA" w:rsidRDefault="00B108CA" w:rsidP="00B108CA">
            <w:pPr>
              <w:bidi w:val="0"/>
              <w:spacing w:before="360" w:after="0" w:line="240" w:lineRule="auto"/>
              <w:contextualSpacing/>
              <w:jc w:val="both"/>
              <w:rPr>
                <w:b/>
                <w:iCs/>
                <w:lang w:bidi="ar-KW"/>
              </w:rPr>
            </w:pPr>
          </w:p>
          <w:p w14:paraId="29D026E6" w14:textId="77777777" w:rsidR="00B108CA" w:rsidRPr="00B108CA" w:rsidRDefault="00B108CA" w:rsidP="00B108CA">
            <w:pPr>
              <w:bidi w:val="0"/>
              <w:spacing w:before="360" w:after="0" w:line="240" w:lineRule="auto"/>
              <w:contextualSpacing/>
              <w:jc w:val="both"/>
              <w:rPr>
                <w:b/>
                <w:iCs/>
                <w:lang w:bidi="ar-KW"/>
              </w:rPr>
            </w:pPr>
          </w:p>
          <w:p w14:paraId="317115E1" w14:textId="77777777" w:rsidR="00B108CA" w:rsidRPr="00B108CA" w:rsidRDefault="00B108CA" w:rsidP="00B108CA">
            <w:pPr>
              <w:bidi w:val="0"/>
              <w:spacing w:before="360" w:after="0" w:line="240" w:lineRule="auto"/>
              <w:contextualSpacing/>
              <w:jc w:val="both"/>
              <w:rPr>
                <w:iCs/>
                <w:lang w:bidi="ar-KW"/>
              </w:rPr>
            </w:pPr>
            <w:r w:rsidRPr="00B108CA">
              <w:rPr>
                <w:iCs/>
                <w:lang w:bidi="ar-KW"/>
              </w:rPr>
              <w:t>CLO</w:t>
            </w: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A6127C9" w14:textId="77777777" w:rsidR="00B108CA" w:rsidRPr="00B108CA" w:rsidRDefault="00B108CA" w:rsidP="00B108CA">
            <w:pPr>
              <w:bidi w:val="0"/>
              <w:spacing w:before="360" w:after="0" w:line="240" w:lineRule="auto"/>
              <w:contextualSpacing/>
              <w:jc w:val="both"/>
              <w:rPr>
                <w:iCs/>
                <w:lang w:bidi="ar-KW"/>
              </w:rPr>
            </w:pPr>
            <w:r w:rsidRPr="00B108CA">
              <w:rPr>
                <w:iCs/>
                <w:lang w:bidi="ar-KW"/>
              </w:rPr>
              <w:t>Competency Goal</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C403C0F" w14:textId="77777777" w:rsidR="00B108CA" w:rsidRPr="00B108CA" w:rsidRDefault="00B108CA" w:rsidP="00B108CA">
            <w:pPr>
              <w:bidi w:val="0"/>
              <w:spacing w:before="360" w:after="0" w:line="240" w:lineRule="auto"/>
              <w:contextualSpacing/>
              <w:jc w:val="both"/>
              <w:rPr>
                <w:iCs/>
                <w:lang w:bidi="ar-KW"/>
              </w:rPr>
            </w:pPr>
          </w:p>
        </w:tc>
      </w:tr>
      <w:tr w:rsidR="00B108CA" w:rsidRPr="00B108CA" w14:paraId="6042A949" w14:textId="77777777" w:rsidTr="00B108CA">
        <w:trPr>
          <w:trHeight w:val="1440"/>
        </w:trPr>
        <w:tc>
          <w:tcPr>
            <w:tcW w:w="655" w:type="dxa"/>
            <w:vMerge/>
            <w:tcBorders>
              <w:top w:val="single" w:sz="4" w:space="0" w:color="000000"/>
              <w:left w:val="single" w:sz="4" w:space="0" w:color="000000"/>
              <w:bottom w:val="single" w:sz="4" w:space="0" w:color="000000"/>
              <w:right w:val="single" w:sz="4" w:space="0" w:color="000000"/>
            </w:tcBorders>
            <w:vAlign w:val="center"/>
            <w:hideMark/>
          </w:tcPr>
          <w:p w14:paraId="4EA5BB4B" w14:textId="77777777" w:rsidR="00B108CA" w:rsidRPr="00B108CA" w:rsidRDefault="00B108CA" w:rsidP="00B108CA">
            <w:pPr>
              <w:bidi w:val="0"/>
              <w:spacing w:before="360" w:after="0" w:line="240" w:lineRule="auto"/>
              <w:contextualSpacing/>
              <w:jc w:val="both"/>
              <w:rPr>
                <w:iCs/>
                <w:lang w:bidi="ar-KW"/>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tcPr>
          <w:p w14:paraId="470F0064" w14:textId="77777777" w:rsidR="00B108CA" w:rsidRPr="00B108CA" w:rsidRDefault="00B108CA" w:rsidP="00B108CA">
            <w:pPr>
              <w:bidi w:val="0"/>
              <w:spacing w:before="360" w:after="0" w:line="240" w:lineRule="auto"/>
              <w:contextualSpacing/>
              <w:jc w:val="both"/>
              <w:rPr>
                <w:b/>
                <w:iCs/>
                <w:lang w:bidi="ar-KW"/>
              </w:rPr>
            </w:pPr>
          </w:p>
          <w:p w14:paraId="258ED57F" w14:textId="77777777" w:rsidR="00B108CA" w:rsidRPr="00B108CA" w:rsidRDefault="00B108CA" w:rsidP="00B108CA">
            <w:pPr>
              <w:bidi w:val="0"/>
              <w:spacing w:before="360" w:after="0" w:line="240" w:lineRule="auto"/>
              <w:contextualSpacing/>
              <w:jc w:val="both"/>
              <w:rPr>
                <w:iCs/>
                <w:lang w:bidi="ar-KW"/>
              </w:rPr>
            </w:pPr>
            <w:r w:rsidRPr="00B108CA">
              <w:rPr>
                <w:iCs/>
                <w:lang w:bidi="ar-KW"/>
              </w:rPr>
              <w:t>Analytical</w:t>
            </w:r>
          </w:p>
        </w:tc>
        <w:tc>
          <w:tcPr>
            <w:tcW w:w="852"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tcPr>
          <w:p w14:paraId="73A12274" w14:textId="77777777" w:rsidR="00B108CA" w:rsidRPr="00B108CA" w:rsidRDefault="00B108CA" w:rsidP="00B108CA">
            <w:pPr>
              <w:bidi w:val="0"/>
              <w:spacing w:before="360" w:after="0" w:line="240" w:lineRule="auto"/>
              <w:contextualSpacing/>
              <w:jc w:val="both"/>
              <w:rPr>
                <w:b/>
                <w:iCs/>
                <w:lang w:bidi="ar-KW"/>
              </w:rPr>
            </w:pPr>
          </w:p>
          <w:p w14:paraId="07B3BAA0" w14:textId="77777777" w:rsidR="00B108CA" w:rsidRPr="00B108CA" w:rsidRDefault="00B108CA" w:rsidP="00B108CA">
            <w:pPr>
              <w:bidi w:val="0"/>
              <w:spacing w:before="360" w:after="0" w:line="240" w:lineRule="auto"/>
              <w:contextualSpacing/>
              <w:jc w:val="both"/>
              <w:rPr>
                <w:iCs/>
                <w:lang w:bidi="ar-KW"/>
              </w:rPr>
            </w:pPr>
            <w:r w:rsidRPr="00B108CA">
              <w:rPr>
                <w:iCs/>
                <w:lang w:bidi="ar-KW"/>
              </w:rPr>
              <w:t>Communication</w:t>
            </w:r>
          </w:p>
        </w:tc>
        <w:tc>
          <w:tcPr>
            <w:tcW w:w="8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tcPr>
          <w:p w14:paraId="150B309E" w14:textId="77777777" w:rsidR="00B108CA" w:rsidRPr="00B108CA" w:rsidRDefault="00B108CA" w:rsidP="00B108CA">
            <w:pPr>
              <w:bidi w:val="0"/>
              <w:spacing w:before="360" w:after="0" w:line="240" w:lineRule="auto"/>
              <w:contextualSpacing/>
              <w:jc w:val="both"/>
              <w:rPr>
                <w:b/>
                <w:iCs/>
                <w:lang w:bidi="ar-KW"/>
              </w:rPr>
            </w:pPr>
          </w:p>
          <w:p w14:paraId="6954E27B" w14:textId="77777777" w:rsidR="00B108CA" w:rsidRPr="00B108CA" w:rsidRDefault="00B108CA" w:rsidP="00B108CA">
            <w:pPr>
              <w:bidi w:val="0"/>
              <w:spacing w:before="360" w:after="0" w:line="240" w:lineRule="auto"/>
              <w:contextualSpacing/>
              <w:jc w:val="both"/>
              <w:rPr>
                <w:iCs/>
                <w:lang w:bidi="ar-KW"/>
              </w:rPr>
            </w:pPr>
            <w:r w:rsidRPr="00B108CA">
              <w:rPr>
                <w:iCs/>
                <w:lang w:bidi="ar-KW"/>
              </w:rPr>
              <w:t>Information Technology</w:t>
            </w:r>
          </w:p>
        </w:tc>
        <w:tc>
          <w:tcPr>
            <w:tcW w:w="851"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tcPr>
          <w:p w14:paraId="788174A7" w14:textId="77777777" w:rsidR="00B108CA" w:rsidRPr="00B108CA" w:rsidRDefault="00B108CA" w:rsidP="00B108CA">
            <w:pPr>
              <w:bidi w:val="0"/>
              <w:spacing w:before="360" w:after="0" w:line="240" w:lineRule="auto"/>
              <w:contextualSpacing/>
              <w:jc w:val="both"/>
              <w:rPr>
                <w:b/>
                <w:iCs/>
                <w:lang w:bidi="ar-KW"/>
              </w:rPr>
            </w:pPr>
          </w:p>
          <w:p w14:paraId="1965210F" w14:textId="77777777" w:rsidR="00B108CA" w:rsidRPr="00B108CA" w:rsidRDefault="00B108CA" w:rsidP="00B108CA">
            <w:pPr>
              <w:bidi w:val="0"/>
              <w:spacing w:before="360" w:after="0" w:line="240" w:lineRule="auto"/>
              <w:contextualSpacing/>
              <w:jc w:val="both"/>
              <w:rPr>
                <w:iCs/>
                <w:lang w:bidi="ar-KW"/>
              </w:rPr>
            </w:pPr>
            <w:r w:rsidRPr="00B108CA">
              <w:rPr>
                <w:iCs/>
                <w:lang w:bidi="ar-KW"/>
              </w:rPr>
              <w:t>Business Ethics</w:t>
            </w:r>
          </w:p>
        </w:tc>
        <w:tc>
          <w:tcPr>
            <w:tcW w:w="851"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14:paraId="57B1EFA0" w14:textId="77777777" w:rsidR="00B108CA" w:rsidRPr="00B108CA" w:rsidRDefault="00B108CA" w:rsidP="00B108CA">
            <w:pPr>
              <w:bidi w:val="0"/>
              <w:spacing w:before="360" w:after="0" w:line="240" w:lineRule="auto"/>
              <w:contextualSpacing/>
              <w:jc w:val="both"/>
              <w:rPr>
                <w:bCs/>
                <w:iCs/>
                <w:lang w:bidi="ar-KW"/>
              </w:rPr>
            </w:pPr>
            <w:r w:rsidRPr="00B108CA">
              <w:rPr>
                <w:bCs/>
                <w:iCs/>
                <w:lang w:bidi="ar-KW"/>
              </w:rPr>
              <w:t>General Business Knowledge</w:t>
            </w:r>
          </w:p>
        </w:tc>
      </w:tr>
      <w:tr w:rsidR="00B108CA" w:rsidRPr="00B108CA" w14:paraId="72540948" w14:textId="77777777" w:rsidTr="00B108CA">
        <w:trPr>
          <w:trHeight w:val="253"/>
        </w:trPr>
        <w:tc>
          <w:tcPr>
            <w:tcW w:w="655" w:type="dxa"/>
            <w:tcBorders>
              <w:top w:val="single" w:sz="4" w:space="0" w:color="000000"/>
              <w:left w:val="single" w:sz="4" w:space="0" w:color="000000"/>
              <w:bottom w:val="single" w:sz="4" w:space="0" w:color="000000"/>
              <w:right w:val="single" w:sz="4" w:space="0" w:color="000000"/>
            </w:tcBorders>
            <w:hideMark/>
          </w:tcPr>
          <w:p w14:paraId="78653F64" w14:textId="77777777" w:rsidR="00B108CA" w:rsidRPr="00B108CA" w:rsidRDefault="00B108CA" w:rsidP="00B108CA">
            <w:pPr>
              <w:bidi w:val="0"/>
              <w:spacing w:before="360" w:after="0" w:line="240" w:lineRule="auto"/>
              <w:contextualSpacing/>
              <w:jc w:val="both"/>
              <w:rPr>
                <w:iCs/>
                <w:lang w:bidi="ar-KW"/>
              </w:rPr>
            </w:pPr>
            <w:r w:rsidRPr="00B108CA">
              <w:rPr>
                <w:iCs/>
                <w:lang w:bidi="ar-KW"/>
              </w:rPr>
              <w:t>1</w:t>
            </w:r>
          </w:p>
        </w:tc>
        <w:tc>
          <w:tcPr>
            <w:tcW w:w="852" w:type="dxa"/>
            <w:tcBorders>
              <w:top w:val="single" w:sz="4" w:space="0" w:color="000000"/>
              <w:left w:val="single" w:sz="4" w:space="0" w:color="000000"/>
              <w:bottom w:val="single" w:sz="4" w:space="0" w:color="000000"/>
              <w:right w:val="single" w:sz="4" w:space="0" w:color="000000"/>
            </w:tcBorders>
            <w:hideMark/>
          </w:tcPr>
          <w:p w14:paraId="5F3DD26B" w14:textId="77777777" w:rsidR="00B108CA" w:rsidRPr="00B108CA" w:rsidRDefault="00B108CA" w:rsidP="00B108CA">
            <w:pPr>
              <w:bidi w:val="0"/>
              <w:spacing w:before="360" w:after="0" w:line="240" w:lineRule="auto"/>
              <w:contextualSpacing/>
              <w:jc w:val="both"/>
              <w:rPr>
                <w:iCs/>
                <w:lang w:bidi="ar-KW"/>
              </w:rPr>
            </w:pPr>
            <w:r w:rsidRPr="00B108CA">
              <w:rPr>
                <w:iCs/>
                <w:lang w:bidi="ar-KW"/>
              </w:rPr>
              <w:t>R</w:t>
            </w:r>
          </w:p>
        </w:tc>
        <w:tc>
          <w:tcPr>
            <w:tcW w:w="852" w:type="dxa"/>
            <w:tcBorders>
              <w:top w:val="single" w:sz="4" w:space="0" w:color="000000"/>
              <w:left w:val="single" w:sz="4" w:space="0" w:color="000000"/>
              <w:bottom w:val="single" w:sz="4" w:space="0" w:color="000000"/>
              <w:right w:val="single" w:sz="4" w:space="0" w:color="000000"/>
            </w:tcBorders>
            <w:hideMark/>
          </w:tcPr>
          <w:p w14:paraId="61BE2CB5"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49" w:type="dxa"/>
            <w:tcBorders>
              <w:top w:val="single" w:sz="4" w:space="0" w:color="000000"/>
              <w:left w:val="single" w:sz="4" w:space="0" w:color="000000"/>
              <w:bottom w:val="single" w:sz="4" w:space="0" w:color="000000"/>
              <w:right w:val="single" w:sz="4" w:space="0" w:color="000000"/>
            </w:tcBorders>
          </w:tcPr>
          <w:p w14:paraId="57C613CA" w14:textId="77777777" w:rsidR="00B108CA" w:rsidRPr="00B108CA" w:rsidRDefault="00B108CA" w:rsidP="00B108CA">
            <w:pPr>
              <w:bidi w:val="0"/>
              <w:spacing w:before="360" w:after="0" w:line="240" w:lineRule="auto"/>
              <w:contextualSpacing/>
              <w:jc w:val="both"/>
              <w:rPr>
                <w:iCs/>
                <w:lang w:bidi="ar-KW"/>
              </w:rPr>
            </w:pPr>
          </w:p>
        </w:tc>
        <w:tc>
          <w:tcPr>
            <w:tcW w:w="851" w:type="dxa"/>
            <w:tcBorders>
              <w:top w:val="single" w:sz="4" w:space="0" w:color="000000"/>
              <w:left w:val="single" w:sz="4" w:space="0" w:color="000000"/>
              <w:bottom w:val="single" w:sz="4" w:space="0" w:color="000000"/>
              <w:right w:val="single" w:sz="4" w:space="0" w:color="000000"/>
            </w:tcBorders>
            <w:hideMark/>
          </w:tcPr>
          <w:p w14:paraId="64F205C5"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51" w:type="dxa"/>
            <w:tcBorders>
              <w:top w:val="single" w:sz="4" w:space="0" w:color="000000"/>
              <w:left w:val="single" w:sz="4" w:space="0" w:color="000000"/>
              <w:bottom w:val="single" w:sz="4" w:space="0" w:color="000000"/>
              <w:right w:val="single" w:sz="4" w:space="0" w:color="000000"/>
            </w:tcBorders>
          </w:tcPr>
          <w:p w14:paraId="33D44B28" w14:textId="77777777" w:rsidR="00B108CA" w:rsidRPr="00B108CA" w:rsidRDefault="00B108CA" w:rsidP="00B108CA">
            <w:pPr>
              <w:bidi w:val="0"/>
              <w:spacing w:before="360" w:after="0" w:line="240" w:lineRule="auto"/>
              <w:contextualSpacing/>
              <w:jc w:val="both"/>
              <w:rPr>
                <w:iCs/>
                <w:lang w:bidi="ar-KW"/>
              </w:rPr>
            </w:pPr>
          </w:p>
        </w:tc>
      </w:tr>
      <w:tr w:rsidR="00B108CA" w:rsidRPr="00B108CA" w14:paraId="0C6E91E1" w14:textId="77777777" w:rsidTr="00B108CA">
        <w:trPr>
          <w:trHeight w:val="251"/>
        </w:trPr>
        <w:tc>
          <w:tcPr>
            <w:tcW w:w="655" w:type="dxa"/>
            <w:tcBorders>
              <w:top w:val="single" w:sz="4" w:space="0" w:color="000000"/>
              <w:left w:val="single" w:sz="4" w:space="0" w:color="000000"/>
              <w:bottom w:val="single" w:sz="4" w:space="0" w:color="000000"/>
              <w:right w:val="single" w:sz="4" w:space="0" w:color="000000"/>
            </w:tcBorders>
            <w:hideMark/>
          </w:tcPr>
          <w:p w14:paraId="1CF50180" w14:textId="77777777" w:rsidR="00B108CA" w:rsidRPr="00B108CA" w:rsidRDefault="00B108CA" w:rsidP="00B108CA">
            <w:pPr>
              <w:bidi w:val="0"/>
              <w:spacing w:before="360" w:after="0" w:line="240" w:lineRule="auto"/>
              <w:contextualSpacing/>
              <w:jc w:val="both"/>
              <w:rPr>
                <w:iCs/>
                <w:lang w:bidi="ar-KW"/>
              </w:rPr>
            </w:pPr>
            <w:r w:rsidRPr="00B108CA">
              <w:rPr>
                <w:iCs/>
                <w:lang w:bidi="ar-KW"/>
              </w:rPr>
              <w:t>2</w:t>
            </w:r>
          </w:p>
        </w:tc>
        <w:tc>
          <w:tcPr>
            <w:tcW w:w="852" w:type="dxa"/>
            <w:tcBorders>
              <w:top w:val="single" w:sz="4" w:space="0" w:color="000000"/>
              <w:left w:val="single" w:sz="4" w:space="0" w:color="000000"/>
              <w:bottom w:val="single" w:sz="4" w:space="0" w:color="000000"/>
              <w:right w:val="single" w:sz="4" w:space="0" w:color="000000"/>
            </w:tcBorders>
          </w:tcPr>
          <w:p w14:paraId="7E47462A" w14:textId="77777777" w:rsidR="00B108CA" w:rsidRPr="00B108CA" w:rsidRDefault="00B108CA" w:rsidP="00B108CA">
            <w:pPr>
              <w:bidi w:val="0"/>
              <w:spacing w:before="360" w:after="0" w:line="240" w:lineRule="auto"/>
              <w:contextualSpacing/>
              <w:jc w:val="both"/>
              <w:rPr>
                <w:iCs/>
                <w:lang w:bidi="ar-KW"/>
              </w:rPr>
            </w:pPr>
          </w:p>
        </w:tc>
        <w:tc>
          <w:tcPr>
            <w:tcW w:w="852" w:type="dxa"/>
            <w:tcBorders>
              <w:top w:val="single" w:sz="4" w:space="0" w:color="000000"/>
              <w:left w:val="single" w:sz="4" w:space="0" w:color="000000"/>
              <w:bottom w:val="single" w:sz="4" w:space="0" w:color="000000"/>
              <w:right w:val="single" w:sz="4" w:space="0" w:color="000000"/>
            </w:tcBorders>
            <w:hideMark/>
          </w:tcPr>
          <w:p w14:paraId="0F5BC215"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49" w:type="dxa"/>
            <w:tcBorders>
              <w:top w:val="single" w:sz="4" w:space="0" w:color="000000"/>
              <w:left w:val="single" w:sz="4" w:space="0" w:color="000000"/>
              <w:bottom w:val="single" w:sz="4" w:space="0" w:color="000000"/>
              <w:right w:val="single" w:sz="4" w:space="0" w:color="000000"/>
            </w:tcBorders>
          </w:tcPr>
          <w:p w14:paraId="4E3146D1" w14:textId="77777777" w:rsidR="00B108CA" w:rsidRPr="00B108CA" w:rsidRDefault="00B108CA" w:rsidP="00B108CA">
            <w:pPr>
              <w:bidi w:val="0"/>
              <w:spacing w:before="360" w:after="0" w:line="240" w:lineRule="auto"/>
              <w:contextualSpacing/>
              <w:jc w:val="both"/>
              <w:rPr>
                <w:iCs/>
                <w:lang w:bidi="ar-KW"/>
              </w:rPr>
            </w:pPr>
          </w:p>
        </w:tc>
        <w:tc>
          <w:tcPr>
            <w:tcW w:w="851" w:type="dxa"/>
            <w:tcBorders>
              <w:top w:val="single" w:sz="4" w:space="0" w:color="000000"/>
              <w:left w:val="single" w:sz="4" w:space="0" w:color="000000"/>
              <w:bottom w:val="single" w:sz="4" w:space="0" w:color="000000"/>
              <w:right w:val="single" w:sz="4" w:space="0" w:color="000000"/>
            </w:tcBorders>
            <w:hideMark/>
          </w:tcPr>
          <w:p w14:paraId="537699B0"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51" w:type="dxa"/>
            <w:tcBorders>
              <w:top w:val="single" w:sz="4" w:space="0" w:color="000000"/>
              <w:left w:val="single" w:sz="4" w:space="0" w:color="000000"/>
              <w:bottom w:val="single" w:sz="4" w:space="0" w:color="000000"/>
              <w:right w:val="single" w:sz="4" w:space="0" w:color="000000"/>
            </w:tcBorders>
          </w:tcPr>
          <w:p w14:paraId="07F2E602" w14:textId="77777777" w:rsidR="00B108CA" w:rsidRPr="00B108CA" w:rsidRDefault="00B108CA" w:rsidP="00B108CA">
            <w:pPr>
              <w:bidi w:val="0"/>
              <w:spacing w:before="360" w:after="0" w:line="240" w:lineRule="auto"/>
              <w:contextualSpacing/>
              <w:jc w:val="both"/>
              <w:rPr>
                <w:iCs/>
                <w:lang w:bidi="ar-KW"/>
              </w:rPr>
            </w:pPr>
          </w:p>
        </w:tc>
      </w:tr>
      <w:tr w:rsidR="00B108CA" w:rsidRPr="00B108CA" w14:paraId="4C304D1B" w14:textId="77777777" w:rsidTr="00B108CA">
        <w:trPr>
          <w:trHeight w:val="253"/>
        </w:trPr>
        <w:tc>
          <w:tcPr>
            <w:tcW w:w="655" w:type="dxa"/>
            <w:tcBorders>
              <w:top w:val="single" w:sz="4" w:space="0" w:color="000000"/>
              <w:left w:val="single" w:sz="4" w:space="0" w:color="000000"/>
              <w:bottom w:val="single" w:sz="4" w:space="0" w:color="000000"/>
              <w:right w:val="single" w:sz="4" w:space="0" w:color="000000"/>
            </w:tcBorders>
            <w:hideMark/>
          </w:tcPr>
          <w:p w14:paraId="08DF0C3B" w14:textId="77777777" w:rsidR="00B108CA" w:rsidRPr="00B108CA" w:rsidRDefault="00B108CA" w:rsidP="00B108CA">
            <w:pPr>
              <w:bidi w:val="0"/>
              <w:spacing w:before="360" w:after="0" w:line="240" w:lineRule="auto"/>
              <w:contextualSpacing/>
              <w:jc w:val="both"/>
              <w:rPr>
                <w:iCs/>
                <w:lang w:bidi="ar-KW"/>
              </w:rPr>
            </w:pPr>
            <w:r w:rsidRPr="00B108CA">
              <w:rPr>
                <w:iCs/>
                <w:lang w:bidi="ar-KW"/>
              </w:rPr>
              <w:t>3</w:t>
            </w:r>
          </w:p>
        </w:tc>
        <w:tc>
          <w:tcPr>
            <w:tcW w:w="852" w:type="dxa"/>
            <w:tcBorders>
              <w:top w:val="single" w:sz="4" w:space="0" w:color="000000"/>
              <w:left w:val="single" w:sz="4" w:space="0" w:color="000000"/>
              <w:bottom w:val="single" w:sz="4" w:space="0" w:color="000000"/>
              <w:right w:val="single" w:sz="4" w:space="0" w:color="000000"/>
            </w:tcBorders>
          </w:tcPr>
          <w:p w14:paraId="6FE4DC58" w14:textId="77777777" w:rsidR="00B108CA" w:rsidRPr="00B108CA" w:rsidRDefault="00B108CA" w:rsidP="00B108CA">
            <w:pPr>
              <w:bidi w:val="0"/>
              <w:spacing w:before="360" w:after="0" w:line="240" w:lineRule="auto"/>
              <w:contextualSpacing/>
              <w:jc w:val="both"/>
              <w:rPr>
                <w:iCs/>
                <w:lang w:bidi="ar-KW"/>
              </w:rPr>
            </w:pPr>
          </w:p>
        </w:tc>
        <w:tc>
          <w:tcPr>
            <w:tcW w:w="852" w:type="dxa"/>
            <w:tcBorders>
              <w:top w:val="single" w:sz="4" w:space="0" w:color="000000"/>
              <w:left w:val="single" w:sz="4" w:space="0" w:color="000000"/>
              <w:bottom w:val="single" w:sz="4" w:space="0" w:color="000000"/>
              <w:right w:val="single" w:sz="4" w:space="0" w:color="000000"/>
            </w:tcBorders>
            <w:hideMark/>
          </w:tcPr>
          <w:p w14:paraId="39E5FC8D"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49" w:type="dxa"/>
            <w:tcBorders>
              <w:top w:val="single" w:sz="4" w:space="0" w:color="000000"/>
              <w:left w:val="single" w:sz="4" w:space="0" w:color="000000"/>
              <w:bottom w:val="single" w:sz="4" w:space="0" w:color="000000"/>
              <w:right w:val="single" w:sz="4" w:space="0" w:color="000000"/>
            </w:tcBorders>
          </w:tcPr>
          <w:p w14:paraId="47168C4E" w14:textId="77777777" w:rsidR="00B108CA" w:rsidRPr="00B108CA" w:rsidRDefault="00B108CA" w:rsidP="00B108CA">
            <w:pPr>
              <w:bidi w:val="0"/>
              <w:spacing w:before="360" w:after="0" w:line="240" w:lineRule="auto"/>
              <w:contextualSpacing/>
              <w:jc w:val="both"/>
              <w:rPr>
                <w:iCs/>
                <w:lang w:bidi="ar-KW"/>
              </w:rPr>
            </w:pPr>
          </w:p>
        </w:tc>
        <w:tc>
          <w:tcPr>
            <w:tcW w:w="851" w:type="dxa"/>
            <w:tcBorders>
              <w:top w:val="single" w:sz="4" w:space="0" w:color="000000"/>
              <w:left w:val="single" w:sz="4" w:space="0" w:color="000000"/>
              <w:bottom w:val="single" w:sz="4" w:space="0" w:color="000000"/>
              <w:right w:val="single" w:sz="4" w:space="0" w:color="000000"/>
            </w:tcBorders>
            <w:hideMark/>
          </w:tcPr>
          <w:p w14:paraId="4711796E"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51" w:type="dxa"/>
            <w:tcBorders>
              <w:top w:val="single" w:sz="4" w:space="0" w:color="000000"/>
              <w:left w:val="single" w:sz="4" w:space="0" w:color="000000"/>
              <w:bottom w:val="single" w:sz="4" w:space="0" w:color="000000"/>
              <w:right w:val="single" w:sz="4" w:space="0" w:color="000000"/>
            </w:tcBorders>
          </w:tcPr>
          <w:p w14:paraId="046C5CC9" w14:textId="77777777" w:rsidR="00B108CA" w:rsidRPr="00B108CA" w:rsidRDefault="00B108CA" w:rsidP="00B108CA">
            <w:pPr>
              <w:bidi w:val="0"/>
              <w:spacing w:before="360" w:after="0" w:line="240" w:lineRule="auto"/>
              <w:contextualSpacing/>
              <w:jc w:val="both"/>
              <w:rPr>
                <w:iCs/>
                <w:lang w:bidi="ar-KW"/>
              </w:rPr>
            </w:pPr>
          </w:p>
        </w:tc>
      </w:tr>
      <w:tr w:rsidR="00B108CA" w:rsidRPr="00B108CA" w14:paraId="1D2C0A9D" w14:textId="77777777" w:rsidTr="00B108CA">
        <w:trPr>
          <w:trHeight w:val="254"/>
        </w:trPr>
        <w:tc>
          <w:tcPr>
            <w:tcW w:w="655" w:type="dxa"/>
            <w:tcBorders>
              <w:top w:val="single" w:sz="4" w:space="0" w:color="000000"/>
              <w:left w:val="single" w:sz="4" w:space="0" w:color="000000"/>
              <w:bottom w:val="single" w:sz="4" w:space="0" w:color="000000"/>
              <w:right w:val="single" w:sz="4" w:space="0" w:color="000000"/>
            </w:tcBorders>
            <w:hideMark/>
          </w:tcPr>
          <w:p w14:paraId="740AE696" w14:textId="77777777" w:rsidR="00B108CA" w:rsidRPr="00B108CA" w:rsidRDefault="00B108CA" w:rsidP="00B108CA">
            <w:pPr>
              <w:bidi w:val="0"/>
              <w:spacing w:before="360" w:after="0" w:line="240" w:lineRule="auto"/>
              <w:contextualSpacing/>
              <w:jc w:val="both"/>
              <w:rPr>
                <w:iCs/>
                <w:lang w:bidi="ar-KW"/>
              </w:rPr>
            </w:pPr>
            <w:r w:rsidRPr="00B108CA">
              <w:rPr>
                <w:iCs/>
                <w:lang w:bidi="ar-KW"/>
              </w:rPr>
              <w:t>4</w:t>
            </w:r>
          </w:p>
        </w:tc>
        <w:tc>
          <w:tcPr>
            <w:tcW w:w="852" w:type="dxa"/>
            <w:tcBorders>
              <w:top w:val="single" w:sz="4" w:space="0" w:color="000000"/>
              <w:left w:val="single" w:sz="4" w:space="0" w:color="000000"/>
              <w:bottom w:val="single" w:sz="4" w:space="0" w:color="000000"/>
              <w:right w:val="single" w:sz="4" w:space="0" w:color="000000"/>
            </w:tcBorders>
          </w:tcPr>
          <w:p w14:paraId="613D0A44" w14:textId="77777777" w:rsidR="00B108CA" w:rsidRPr="00B108CA" w:rsidRDefault="00B108CA" w:rsidP="00B108CA">
            <w:pPr>
              <w:bidi w:val="0"/>
              <w:spacing w:before="360" w:after="0" w:line="240" w:lineRule="auto"/>
              <w:contextualSpacing/>
              <w:jc w:val="both"/>
              <w:rPr>
                <w:iCs/>
                <w:lang w:bidi="ar-KW"/>
              </w:rPr>
            </w:pPr>
          </w:p>
        </w:tc>
        <w:tc>
          <w:tcPr>
            <w:tcW w:w="852" w:type="dxa"/>
            <w:tcBorders>
              <w:top w:val="single" w:sz="4" w:space="0" w:color="000000"/>
              <w:left w:val="single" w:sz="4" w:space="0" w:color="000000"/>
              <w:bottom w:val="single" w:sz="4" w:space="0" w:color="000000"/>
              <w:right w:val="single" w:sz="4" w:space="0" w:color="000000"/>
            </w:tcBorders>
            <w:hideMark/>
          </w:tcPr>
          <w:p w14:paraId="7DBFC39E"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49" w:type="dxa"/>
            <w:tcBorders>
              <w:top w:val="single" w:sz="4" w:space="0" w:color="000000"/>
              <w:left w:val="single" w:sz="4" w:space="0" w:color="000000"/>
              <w:bottom w:val="single" w:sz="4" w:space="0" w:color="000000"/>
              <w:right w:val="single" w:sz="4" w:space="0" w:color="000000"/>
            </w:tcBorders>
          </w:tcPr>
          <w:p w14:paraId="40C07A56" w14:textId="77777777" w:rsidR="00B108CA" w:rsidRPr="00B108CA" w:rsidRDefault="00B108CA" w:rsidP="00B108CA">
            <w:pPr>
              <w:bidi w:val="0"/>
              <w:spacing w:before="360" w:after="0" w:line="240" w:lineRule="auto"/>
              <w:contextualSpacing/>
              <w:jc w:val="both"/>
              <w:rPr>
                <w:iCs/>
                <w:lang w:bidi="ar-KW"/>
              </w:rPr>
            </w:pPr>
          </w:p>
        </w:tc>
        <w:tc>
          <w:tcPr>
            <w:tcW w:w="851" w:type="dxa"/>
            <w:tcBorders>
              <w:top w:val="single" w:sz="4" w:space="0" w:color="000000"/>
              <w:left w:val="single" w:sz="4" w:space="0" w:color="000000"/>
              <w:bottom w:val="single" w:sz="4" w:space="0" w:color="000000"/>
              <w:right w:val="single" w:sz="4" w:space="0" w:color="000000"/>
            </w:tcBorders>
            <w:hideMark/>
          </w:tcPr>
          <w:p w14:paraId="33220B7C"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51" w:type="dxa"/>
            <w:tcBorders>
              <w:top w:val="single" w:sz="4" w:space="0" w:color="000000"/>
              <w:left w:val="single" w:sz="4" w:space="0" w:color="000000"/>
              <w:bottom w:val="single" w:sz="4" w:space="0" w:color="000000"/>
              <w:right w:val="single" w:sz="4" w:space="0" w:color="000000"/>
            </w:tcBorders>
          </w:tcPr>
          <w:p w14:paraId="3C1F7082" w14:textId="77777777" w:rsidR="00B108CA" w:rsidRPr="00B108CA" w:rsidRDefault="00B108CA" w:rsidP="00B108CA">
            <w:pPr>
              <w:bidi w:val="0"/>
              <w:spacing w:before="360" w:after="0" w:line="240" w:lineRule="auto"/>
              <w:contextualSpacing/>
              <w:jc w:val="both"/>
              <w:rPr>
                <w:iCs/>
                <w:lang w:bidi="ar-KW"/>
              </w:rPr>
            </w:pPr>
          </w:p>
        </w:tc>
      </w:tr>
      <w:tr w:rsidR="00B108CA" w:rsidRPr="00B108CA" w14:paraId="4824D31C" w14:textId="77777777" w:rsidTr="00B108CA">
        <w:trPr>
          <w:trHeight w:val="251"/>
        </w:trPr>
        <w:tc>
          <w:tcPr>
            <w:tcW w:w="655" w:type="dxa"/>
            <w:tcBorders>
              <w:top w:val="single" w:sz="4" w:space="0" w:color="000000"/>
              <w:left w:val="single" w:sz="4" w:space="0" w:color="000000"/>
              <w:bottom w:val="single" w:sz="4" w:space="0" w:color="000000"/>
              <w:right w:val="single" w:sz="4" w:space="0" w:color="000000"/>
            </w:tcBorders>
            <w:hideMark/>
          </w:tcPr>
          <w:p w14:paraId="3D9FE547" w14:textId="77777777" w:rsidR="00B108CA" w:rsidRPr="00B108CA" w:rsidRDefault="00B108CA" w:rsidP="00B108CA">
            <w:pPr>
              <w:bidi w:val="0"/>
              <w:spacing w:before="360" w:after="0" w:line="240" w:lineRule="auto"/>
              <w:contextualSpacing/>
              <w:jc w:val="both"/>
              <w:rPr>
                <w:iCs/>
                <w:lang w:bidi="ar-KW"/>
              </w:rPr>
            </w:pPr>
            <w:r w:rsidRPr="00B108CA">
              <w:rPr>
                <w:iCs/>
                <w:lang w:bidi="ar-KW"/>
              </w:rPr>
              <w:t>5</w:t>
            </w:r>
          </w:p>
        </w:tc>
        <w:tc>
          <w:tcPr>
            <w:tcW w:w="852" w:type="dxa"/>
            <w:tcBorders>
              <w:top w:val="single" w:sz="4" w:space="0" w:color="000000"/>
              <w:left w:val="single" w:sz="4" w:space="0" w:color="000000"/>
              <w:bottom w:val="single" w:sz="4" w:space="0" w:color="000000"/>
              <w:right w:val="single" w:sz="4" w:space="0" w:color="000000"/>
            </w:tcBorders>
          </w:tcPr>
          <w:p w14:paraId="3A2BB022" w14:textId="77777777" w:rsidR="00B108CA" w:rsidRPr="00B108CA" w:rsidRDefault="00B108CA" w:rsidP="00B108CA">
            <w:pPr>
              <w:bidi w:val="0"/>
              <w:spacing w:before="360" w:after="0" w:line="240" w:lineRule="auto"/>
              <w:contextualSpacing/>
              <w:jc w:val="both"/>
              <w:rPr>
                <w:iCs/>
                <w:lang w:bidi="ar-KW"/>
              </w:rPr>
            </w:pPr>
          </w:p>
        </w:tc>
        <w:tc>
          <w:tcPr>
            <w:tcW w:w="852" w:type="dxa"/>
            <w:tcBorders>
              <w:top w:val="single" w:sz="4" w:space="0" w:color="000000"/>
              <w:left w:val="single" w:sz="4" w:space="0" w:color="000000"/>
              <w:bottom w:val="single" w:sz="4" w:space="0" w:color="000000"/>
              <w:right w:val="single" w:sz="4" w:space="0" w:color="000000"/>
            </w:tcBorders>
            <w:hideMark/>
          </w:tcPr>
          <w:p w14:paraId="3910CBF0"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49" w:type="dxa"/>
            <w:tcBorders>
              <w:top w:val="single" w:sz="4" w:space="0" w:color="000000"/>
              <w:left w:val="single" w:sz="4" w:space="0" w:color="000000"/>
              <w:bottom w:val="single" w:sz="4" w:space="0" w:color="000000"/>
              <w:right w:val="single" w:sz="4" w:space="0" w:color="000000"/>
            </w:tcBorders>
          </w:tcPr>
          <w:p w14:paraId="546C89E2" w14:textId="77777777" w:rsidR="00B108CA" w:rsidRPr="00B108CA" w:rsidRDefault="00B108CA" w:rsidP="00B108CA">
            <w:pPr>
              <w:bidi w:val="0"/>
              <w:spacing w:before="360" w:after="0" w:line="240" w:lineRule="auto"/>
              <w:contextualSpacing/>
              <w:jc w:val="both"/>
              <w:rPr>
                <w:iCs/>
                <w:lang w:bidi="ar-KW"/>
              </w:rPr>
            </w:pPr>
          </w:p>
        </w:tc>
        <w:tc>
          <w:tcPr>
            <w:tcW w:w="851" w:type="dxa"/>
            <w:tcBorders>
              <w:top w:val="single" w:sz="4" w:space="0" w:color="000000"/>
              <w:left w:val="single" w:sz="4" w:space="0" w:color="000000"/>
              <w:bottom w:val="single" w:sz="4" w:space="0" w:color="000000"/>
              <w:right w:val="single" w:sz="4" w:space="0" w:color="000000"/>
            </w:tcBorders>
            <w:hideMark/>
          </w:tcPr>
          <w:p w14:paraId="62F278D1"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51" w:type="dxa"/>
            <w:tcBorders>
              <w:top w:val="single" w:sz="4" w:space="0" w:color="000000"/>
              <w:left w:val="single" w:sz="4" w:space="0" w:color="000000"/>
              <w:bottom w:val="single" w:sz="4" w:space="0" w:color="000000"/>
              <w:right w:val="single" w:sz="4" w:space="0" w:color="000000"/>
            </w:tcBorders>
          </w:tcPr>
          <w:p w14:paraId="0B11E257" w14:textId="77777777" w:rsidR="00B108CA" w:rsidRPr="00B108CA" w:rsidRDefault="00B108CA" w:rsidP="00B108CA">
            <w:pPr>
              <w:bidi w:val="0"/>
              <w:spacing w:before="360" w:after="0" w:line="240" w:lineRule="auto"/>
              <w:contextualSpacing/>
              <w:jc w:val="both"/>
              <w:rPr>
                <w:iCs/>
                <w:lang w:bidi="ar-KW"/>
              </w:rPr>
            </w:pPr>
          </w:p>
        </w:tc>
      </w:tr>
      <w:tr w:rsidR="00B108CA" w:rsidRPr="00B108CA" w14:paraId="00968035" w14:textId="77777777" w:rsidTr="00B108CA">
        <w:trPr>
          <w:trHeight w:val="253"/>
        </w:trPr>
        <w:tc>
          <w:tcPr>
            <w:tcW w:w="655" w:type="dxa"/>
            <w:tcBorders>
              <w:top w:val="single" w:sz="4" w:space="0" w:color="000000"/>
              <w:left w:val="single" w:sz="4" w:space="0" w:color="000000"/>
              <w:bottom w:val="single" w:sz="4" w:space="0" w:color="000000"/>
              <w:right w:val="single" w:sz="4" w:space="0" w:color="000000"/>
            </w:tcBorders>
            <w:hideMark/>
          </w:tcPr>
          <w:p w14:paraId="47C3B928" w14:textId="77777777" w:rsidR="00B108CA" w:rsidRPr="00B108CA" w:rsidRDefault="00B108CA" w:rsidP="00B108CA">
            <w:pPr>
              <w:bidi w:val="0"/>
              <w:spacing w:before="360" w:after="0" w:line="240" w:lineRule="auto"/>
              <w:contextualSpacing/>
              <w:jc w:val="both"/>
              <w:rPr>
                <w:iCs/>
                <w:lang w:bidi="ar-KW"/>
              </w:rPr>
            </w:pPr>
            <w:r w:rsidRPr="00B108CA">
              <w:rPr>
                <w:iCs/>
                <w:lang w:bidi="ar-KW"/>
              </w:rPr>
              <w:t>6</w:t>
            </w:r>
          </w:p>
        </w:tc>
        <w:tc>
          <w:tcPr>
            <w:tcW w:w="852" w:type="dxa"/>
            <w:tcBorders>
              <w:top w:val="single" w:sz="4" w:space="0" w:color="000000"/>
              <w:left w:val="single" w:sz="4" w:space="0" w:color="000000"/>
              <w:bottom w:val="single" w:sz="4" w:space="0" w:color="000000"/>
              <w:right w:val="single" w:sz="4" w:space="0" w:color="000000"/>
            </w:tcBorders>
          </w:tcPr>
          <w:p w14:paraId="3AA30128" w14:textId="77777777" w:rsidR="00B108CA" w:rsidRPr="00B108CA" w:rsidRDefault="00B108CA" w:rsidP="00B108CA">
            <w:pPr>
              <w:bidi w:val="0"/>
              <w:spacing w:before="360" w:after="0" w:line="240" w:lineRule="auto"/>
              <w:contextualSpacing/>
              <w:jc w:val="both"/>
              <w:rPr>
                <w:iCs/>
                <w:lang w:bidi="ar-KW"/>
              </w:rPr>
            </w:pPr>
          </w:p>
        </w:tc>
        <w:tc>
          <w:tcPr>
            <w:tcW w:w="852" w:type="dxa"/>
            <w:tcBorders>
              <w:top w:val="single" w:sz="4" w:space="0" w:color="000000"/>
              <w:left w:val="single" w:sz="4" w:space="0" w:color="000000"/>
              <w:bottom w:val="single" w:sz="4" w:space="0" w:color="000000"/>
              <w:right w:val="single" w:sz="4" w:space="0" w:color="000000"/>
            </w:tcBorders>
            <w:hideMark/>
          </w:tcPr>
          <w:p w14:paraId="1A703C44"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49" w:type="dxa"/>
            <w:tcBorders>
              <w:top w:val="single" w:sz="4" w:space="0" w:color="000000"/>
              <w:left w:val="single" w:sz="4" w:space="0" w:color="000000"/>
              <w:bottom w:val="single" w:sz="4" w:space="0" w:color="000000"/>
              <w:right w:val="single" w:sz="4" w:space="0" w:color="000000"/>
            </w:tcBorders>
          </w:tcPr>
          <w:p w14:paraId="5EC4C349" w14:textId="77777777" w:rsidR="00B108CA" w:rsidRPr="00B108CA" w:rsidRDefault="00B108CA" w:rsidP="00B108CA">
            <w:pPr>
              <w:bidi w:val="0"/>
              <w:spacing w:before="360" w:after="0" w:line="240" w:lineRule="auto"/>
              <w:contextualSpacing/>
              <w:jc w:val="both"/>
              <w:rPr>
                <w:iCs/>
                <w:lang w:bidi="ar-KW"/>
              </w:rPr>
            </w:pPr>
          </w:p>
        </w:tc>
        <w:tc>
          <w:tcPr>
            <w:tcW w:w="851" w:type="dxa"/>
            <w:tcBorders>
              <w:top w:val="single" w:sz="4" w:space="0" w:color="000000"/>
              <w:left w:val="single" w:sz="4" w:space="0" w:color="000000"/>
              <w:bottom w:val="single" w:sz="4" w:space="0" w:color="000000"/>
              <w:right w:val="single" w:sz="4" w:space="0" w:color="000000"/>
            </w:tcBorders>
            <w:hideMark/>
          </w:tcPr>
          <w:p w14:paraId="3D84A568" w14:textId="77777777" w:rsidR="00B108CA" w:rsidRPr="00B108CA" w:rsidRDefault="00B108CA" w:rsidP="00B108CA">
            <w:pPr>
              <w:bidi w:val="0"/>
              <w:spacing w:before="360" w:after="0" w:line="240" w:lineRule="auto"/>
              <w:contextualSpacing/>
              <w:jc w:val="both"/>
              <w:rPr>
                <w:iCs/>
                <w:lang w:bidi="ar-KW"/>
              </w:rPr>
            </w:pPr>
            <w:r w:rsidRPr="00B108CA">
              <w:rPr>
                <w:iCs/>
                <w:lang w:bidi="ar-KW"/>
              </w:rPr>
              <w:t>I</w:t>
            </w:r>
          </w:p>
        </w:tc>
        <w:tc>
          <w:tcPr>
            <w:tcW w:w="851" w:type="dxa"/>
            <w:tcBorders>
              <w:top w:val="single" w:sz="4" w:space="0" w:color="000000"/>
              <w:left w:val="single" w:sz="4" w:space="0" w:color="000000"/>
              <w:bottom w:val="single" w:sz="4" w:space="0" w:color="000000"/>
              <w:right w:val="single" w:sz="4" w:space="0" w:color="000000"/>
            </w:tcBorders>
          </w:tcPr>
          <w:p w14:paraId="24CA511D" w14:textId="77777777" w:rsidR="00B108CA" w:rsidRPr="00B108CA" w:rsidRDefault="00B108CA" w:rsidP="00B108CA">
            <w:pPr>
              <w:bidi w:val="0"/>
              <w:spacing w:before="360" w:after="0" w:line="240" w:lineRule="auto"/>
              <w:contextualSpacing/>
              <w:jc w:val="both"/>
              <w:rPr>
                <w:iCs/>
                <w:lang w:bidi="ar-KW"/>
              </w:rPr>
            </w:pPr>
          </w:p>
        </w:tc>
      </w:tr>
      <w:bookmarkEnd w:id="0"/>
    </w:tbl>
    <w:p w14:paraId="28C12D59" w14:textId="77777777" w:rsidR="00B108CA" w:rsidRPr="00B108CA" w:rsidRDefault="00B108CA" w:rsidP="00B108CA">
      <w:pPr>
        <w:bidi w:val="0"/>
        <w:spacing w:before="360" w:after="0" w:line="240" w:lineRule="auto"/>
        <w:contextualSpacing/>
        <w:jc w:val="both"/>
        <w:rPr>
          <w:b/>
          <w:bCs/>
          <w:iCs/>
          <w:lang w:bidi="ar-KW"/>
        </w:rPr>
      </w:pPr>
    </w:p>
    <w:p w14:paraId="15F57CBD" w14:textId="77777777" w:rsidR="00B108CA" w:rsidRPr="00B108CA" w:rsidRDefault="00B108CA" w:rsidP="00B108CA">
      <w:pPr>
        <w:bidi w:val="0"/>
        <w:spacing w:before="360" w:after="0" w:line="240" w:lineRule="auto"/>
        <w:contextualSpacing/>
        <w:jc w:val="both"/>
        <w:rPr>
          <w:b/>
          <w:iCs/>
          <w:lang w:bidi="ar-KW"/>
        </w:rPr>
      </w:pPr>
      <w:bookmarkStart w:id="1" w:name="_Hlk95405243"/>
      <w:r w:rsidRPr="00B108CA">
        <w:rPr>
          <w:b/>
          <w:iCs/>
          <w:lang w:bidi="ar-KW"/>
        </w:rPr>
        <w:t>Type of Emphases:</w:t>
      </w:r>
    </w:p>
    <w:p w14:paraId="05BF0FA1" w14:textId="77777777" w:rsidR="00B108CA" w:rsidRPr="00B108CA" w:rsidRDefault="00B108CA" w:rsidP="00B108CA">
      <w:pPr>
        <w:numPr>
          <w:ilvl w:val="0"/>
          <w:numId w:val="7"/>
        </w:numPr>
        <w:bidi w:val="0"/>
        <w:spacing w:before="360" w:after="0" w:line="240" w:lineRule="auto"/>
        <w:contextualSpacing/>
        <w:jc w:val="both"/>
        <w:rPr>
          <w:iCs/>
          <w:lang w:bidi="ar-KW"/>
        </w:rPr>
      </w:pPr>
      <w:r w:rsidRPr="00B108CA">
        <w:rPr>
          <w:b/>
          <w:iCs/>
          <w:lang w:bidi="ar-KW"/>
        </w:rPr>
        <w:t xml:space="preserve">(I) Introduce: </w:t>
      </w:r>
      <w:r w:rsidRPr="00B108CA">
        <w:rPr>
          <w:iCs/>
          <w:lang w:bidi="ar-KW"/>
        </w:rPr>
        <w:t>Students will be introduced to the skill and their grasp of it assessed in the course.</w:t>
      </w:r>
    </w:p>
    <w:p w14:paraId="0DC74EB9" w14:textId="77777777" w:rsidR="00B108CA" w:rsidRPr="00B108CA" w:rsidRDefault="00B108CA" w:rsidP="00B108CA">
      <w:pPr>
        <w:numPr>
          <w:ilvl w:val="0"/>
          <w:numId w:val="7"/>
        </w:numPr>
        <w:bidi w:val="0"/>
        <w:spacing w:before="360" w:after="0" w:line="240" w:lineRule="auto"/>
        <w:contextualSpacing/>
        <w:jc w:val="both"/>
        <w:rPr>
          <w:iCs/>
          <w:lang w:bidi="ar-KW"/>
        </w:rPr>
      </w:pPr>
      <w:r w:rsidRPr="00B108CA">
        <w:rPr>
          <w:b/>
          <w:iCs/>
          <w:lang w:bidi="ar-KW"/>
        </w:rPr>
        <w:t xml:space="preserve">(A) Apply: </w:t>
      </w:r>
      <w:r w:rsidRPr="00B108CA">
        <w:rPr>
          <w:iCs/>
          <w:lang w:bidi="ar-KW"/>
        </w:rPr>
        <w:t>The course will not cover the skill. Students should have a high-level grasp of the skill and are required to apply it in the course.</w:t>
      </w:r>
    </w:p>
    <w:p w14:paraId="3223C605" w14:textId="77777777" w:rsidR="00B108CA" w:rsidRPr="00B108CA" w:rsidRDefault="00B108CA" w:rsidP="00B108CA">
      <w:pPr>
        <w:numPr>
          <w:ilvl w:val="0"/>
          <w:numId w:val="7"/>
        </w:numPr>
        <w:bidi w:val="0"/>
        <w:spacing w:before="360" w:after="0" w:line="240" w:lineRule="auto"/>
        <w:contextualSpacing/>
        <w:jc w:val="both"/>
        <w:rPr>
          <w:iCs/>
          <w:lang w:bidi="ar-KW"/>
        </w:rPr>
      </w:pPr>
      <w:r w:rsidRPr="00B108CA">
        <w:rPr>
          <w:b/>
          <w:iCs/>
          <w:lang w:bidi="ar-KW"/>
        </w:rPr>
        <w:t xml:space="preserve">(R) Reinforce: </w:t>
      </w:r>
      <w:r w:rsidRPr="00B108CA">
        <w:rPr>
          <w:iCs/>
          <w:lang w:bidi="ar-KW"/>
        </w:rPr>
        <w:t>Students should have an introductory-level grasp of the skill and the course will improve their mastery to a higher level.</w:t>
      </w:r>
      <w:bookmarkEnd w:id="1"/>
    </w:p>
    <w:p w14:paraId="088D94DD" w14:textId="39639A97" w:rsidR="00D24532" w:rsidRDefault="00C903B9" w:rsidP="005A26FB">
      <w:pPr>
        <w:bidi w:val="0"/>
        <w:spacing w:before="360" w:after="0"/>
        <w:rPr>
          <w:lang w:bidi="ar-KW"/>
        </w:rPr>
      </w:pPr>
      <w:r w:rsidRPr="00AB1A71">
        <w:rPr>
          <w:b/>
          <w:bCs/>
          <w:lang w:bidi="ar-KW"/>
        </w:rPr>
        <w:t>Required Material:</w:t>
      </w:r>
      <w:r>
        <w:rPr>
          <w:lang w:bidi="ar-KW"/>
        </w:rPr>
        <w:t xml:space="preserve"> </w:t>
      </w:r>
      <w:r w:rsidR="00F437C8">
        <w:rPr>
          <w:noProof/>
        </w:rPr>
        <w:drawing>
          <wp:inline distT="0" distB="0" distL="0" distR="0" wp14:anchorId="4D0B3B8A" wp14:editId="45E6915E">
            <wp:extent cx="1170305" cy="1499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305" cy="1499870"/>
                    </a:xfrm>
                    <a:prstGeom prst="rect">
                      <a:avLst/>
                    </a:prstGeom>
                    <a:noFill/>
                  </pic:spPr>
                </pic:pic>
              </a:graphicData>
            </a:graphic>
          </wp:inline>
        </w:drawing>
      </w:r>
    </w:p>
    <w:p w14:paraId="36B2D268" w14:textId="1C801064" w:rsidR="00FE6BD8" w:rsidRDefault="00D24532" w:rsidP="00FE6BD8">
      <w:pPr>
        <w:tabs>
          <w:tab w:val="left" w:pos="1980"/>
        </w:tabs>
        <w:bidi w:val="0"/>
        <w:spacing w:after="0"/>
        <w:rPr>
          <w:lang w:bidi="ar-KW"/>
        </w:rPr>
      </w:pPr>
      <w:r w:rsidRPr="00D24532">
        <w:rPr>
          <w:b/>
          <w:bCs/>
          <w:lang w:bidi="ar-KW"/>
        </w:rPr>
        <w:t>Textbook</w:t>
      </w:r>
      <w:r>
        <w:rPr>
          <w:b/>
          <w:bCs/>
          <w:lang w:bidi="ar-KW"/>
        </w:rPr>
        <w:tab/>
      </w:r>
      <w:r w:rsidR="00FE6BD8">
        <w:rPr>
          <w:lang w:bidi="ar-KW"/>
        </w:rPr>
        <w:t xml:space="preserve">: Jerry J. Weygandt, Paul D. Kimmel and Donald E. </w:t>
      </w:r>
      <w:proofErr w:type="spellStart"/>
      <w:r w:rsidR="00FE6BD8">
        <w:rPr>
          <w:lang w:bidi="ar-KW"/>
        </w:rPr>
        <w:t>Kieso</w:t>
      </w:r>
      <w:proofErr w:type="spellEnd"/>
    </w:p>
    <w:p w14:paraId="3A9493AA" w14:textId="03F11525" w:rsidR="00D24532" w:rsidRDefault="00FE6BD8" w:rsidP="00FE6BD8">
      <w:pPr>
        <w:tabs>
          <w:tab w:val="left" w:pos="1980"/>
        </w:tabs>
        <w:bidi w:val="0"/>
        <w:spacing w:after="0"/>
        <w:rPr>
          <w:lang w:bidi="ar-KW"/>
        </w:rPr>
      </w:pPr>
      <w:r>
        <w:rPr>
          <w:lang w:bidi="ar-KW"/>
        </w:rPr>
        <w:t xml:space="preserve">“Financial Accounting-IFRS Edition" </w:t>
      </w:r>
      <w:r w:rsidR="00213322">
        <w:rPr>
          <w:lang w:bidi="ar-KW"/>
        </w:rPr>
        <w:t>4</w:t>
      </w:r>
      <w:r w:rsidR="00213322">
        <w:rPr>
          <w:vertAlign w:val="superscript"/>
          <w:lang w:bidi="ar-KW"/>
        </w:rPr>
        <w:t>th</w:t>
      </w:r>
      <w:r>
        <w:rPr>
          <w:lang w:bidi="ar-KW"/>
        </w:rPr>
        <w:t xml:space="preserve"> Edition, (John Wiley &amp; Sons, Inc. 2011)</w:t>
      </w:r>
    </w:p>
    <w:p w14:paraId="70F1AF21" w14:textId="5A13657A" w:rsidR="00C903B9" w:rsidRPr="00BB24ED" w:rsidRDefault="00D24532" w:rsidP="00D24532">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Other material is available on </w:t>
      </w:r>
      <w:r w:rsidR="00213322" w:rsidRPr="00213322">
        <w:rPr>
          <w:i/>
          <w:iCs/>
          <w:color w:val="5B9BD5" w:themeColor="accent1"/>
          <w:lang w:bidi="ar-KW"/>
        </w:rPr>
        <w:t>Teams</w:t>
      </w:r>
    </w:p>
    <w:p w14:paraId="02D8850B" w14:textId="529A76AA" w:rsidR="00E73237" w:rsidRPr="00BB24ED" w:rsidRDefault="00D24532" w:rsidP="00D24532">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0B534F" w:rsidRPr="00213322">
        <w:rPr>
          <w:i/>
          <w:iCs/>
          <w:lang w:bidi="ar-KW"/>
        </w:rPr>
        <w:t>WileyPlus</w:t>
      </w:r>
    </w:p>
    <w:p w14:paraId="642F5970" w14:textId="7730F3C4" w:rsidR="00C903B9" w:rsidRDefault="00C903B9" w:rsidP="00C903B9">
      <w:pPr>
        <w:bidi w:val="0"/>
        <w:spacing w:after="0"/>
        <w:jc w:val="both"/>
        <w:rPr>
          <w:lang w:bidi="ar-KW"/>
        </w:rPr>
      </w:pPr>
    </w:p>
    <w:p w14:paraId="2C0494B9" w14:textId="77777777" w:rsidR="00751480" w:rsidRDefault="00751480" w:rsidP="00751480">
      <w:pPr>
        <w:bidi w:val="0"/>
        <w:spacing w:after="0"/>
        <w:jc w:val="both"/>
        <w:rPr>
          <w:lang w:bidi="ar-KW"/>
        </w:rPr>
      </w:pPr>
    </w:p>
    <w:p w14:paraId="0786FE0D"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2F6CFD14" w14:textId="1DDD5F74" w:rsidR="000F7771" w:rsidRPr="000F7771" w:rsidRDefault="00397ADE" w:rsidP="000F7771">
      <w:pPr>
        <w:bidi w:val="0"/>
        <w:jc w:val="both"/>
        <w:rPr>
          <w:lang w:bidi="ar-KW"/>
        </w:rPr>
      </w:pPr>
      <w:r>
        <w:rPr>
          <w:b/>
          <w:bCs/>
          <w:lang w:bidi="ar-KW"/>
        </w:rPr>
        <w:t>Class Handouts</w:t>
      </w:r>
      <w:r w:rsidR="003A6FBD">
        <w:rPr>
          <w:b/>
          <w:bCs/>
          <w:lang w:bidi="ar-KW"/>
        </w:rPr>
        <w:t xml:space="preserve"> &amp;</w:t>
      </w:r>
      <w:r w:rsidR="003A6FBD" w:rsidRPr="003A6FBD">
        <w:rPr>
          <w:b/>
          <w:bCs/>
          <w:lang w:bidi="ar-KW"/>
        </w:rPr>
        <w:t xml:space="preserve"> </w:t>
      </w:r>
      <w:r w:rsidR="003A6FBD">
        <w:rPr>
          <w:b/>
          <w:bCs/>
          <w:lang w:bidi="ar-KW"/>
        </w:rPr>
        <w:t>Homework</w:t>
      </w:r>
      <w:r w:rsidR="003A6FBD" w:rsidRPr="009F6825">
        <w:rPr>
          <w:b/>
          <w:bCs/>
          <w:lang w:bidi="ar-KW"/>
        </w:rPr>
        <w:t xml:space="preserve"> Assignments</w:t>
      </w:r>
      <w:r>
        <w:rPr>
          <w:b/>
          <w:bCs/>
          <w:lang w:bidi="ar-KW"/>
        </w:rPr>
        <w:t xml:space="preserve">: </w:t>
      </w:r>
      <w:r>
        <w:rPr>
          <w:lang w:bidi="ar-KW"/>
        </w:rPr>
        <w:t xml:space="preserve">Class handouts will be posted on the </w:t>
      </w:r>
      <w:r w:rsidR="00641D85" w:rsidRPr="00641D85">
        <w:rPr>
          <w:i/>
          <w:iCs/>
          <w:color w:val="5B9BD5" w:themeColor="accent1"/>
          <w:lang w:bidi="ar-KW"/>
        </w:rPr>
        <w:t>Teams</w:t>
      </w:r>
      <w:r>
        <w:rPr>
          <w:lang w:bidi="ar-KW"/>
        </w:rPr>
        <w:t>.</w:t>
      </w:r>
      <w:r w:rsidR="00D70B88">
        <w:rPr>
          <w:lang w:bidi="ar-KW"/>
        </w:rPr>
        <w:t xml:space="preserve"> </w:t>
      </w:r>
      <w:r w:rsidR="00641D85">
        <w:rPr>
          <w:lang w:bidi="ar-KW"/>
        </w:rPr>
        <w:t xml:space="preserve">Homework assignments are posted </w:t>
      </w:r>
      <w:r w:rsidR="00EB0BC3">
        <w:rPr>
          <w:lang w:bidi="ar-KW"/>
        </w:rPr>
        <w:t xml:space="preserve">on </w:t>
      </w:r>
      <w:r w:rsidR="00EB0BC3" w:rsidRPr="00EB0BC3">
        <w:rPr>
          <w:i/>
          <w:iCs/>
          <w:color w:val="5B9BD5" w:themeColor="accent1"/>
          <w:lang w:bidi="ar-KW"/>
        </w:rPr>
        <w:t>Wiley</w:t>
      </w:r>
      <w:r w:rsidRPr="00EB0BC3">
        <w:rPr>
          <w:i/>
          <w:iCs/>
          <w:color w:val="5B9BD5" w:themeColor="accent1"/>
          <w:lang w:bidi="ar-KW"/>
        </w:rPr>
        <w:t>Plus</w:t>
      </w:r>
      <w:r w:rsidR="00EB0BC3">
        <w:rPr>
          <w:lang w:bidi="ar-KW"/>
        </w:rPr>
        <w:t xml:space="preserve">. It </w:t>
      </w:r>
      <w:r>
        <w:rPr>
          <w:lang w:bidi="ar-KW"/>
        </w:rPr>
        <w:t>is a web-based assignment and assessment solution required for this course. It is designed to assist you with your coursework based on your needs. As outlined in this syllabus, assignments will make up a significant portion of your overall course grade.</w:t>
      </w:r>
      <w:r w:rsidR="00751480">
        <w:rPr>
          <w:lang w:bidi="ar-KW"/>
        </w:rPr>
        <w:t xml:space="preserve"> </w:t>
      </w:r>
      <w:r w:rsidR="000F7771" w:rsidRPr="000F7771">
        <w:rPr>
          <w:lang w:bidi="ar-KW"/>
        </w:rPr>
        <w:t xml:space="preserve">You can buy </w:t>
      </w:r>
      <w:r w:rsidR="000F7771" w:rsidRPr="000F7771">
        <w:rPr>
          <w:lang w:bidi="ar-KW"/>
        </w:rPr>
        <w:lastRenderedPageBreak/>
        <w:t xml:space="preserve">a code for the New </w:t>
      </w:r>
      <w:proofErr w:type="spellStart"/>
      <w:r w:rsidR="000F7771" w:rsidRPr="000F7771">
        <w:rPr>
          <w:lang w:bidi="ar-KW"/>
        </w:rPr>
        <w:t>Wileyplus</w:t>
      </w:r>
      <w:proofErr w:type="spellEnd"/>
      <w:r w:rsidR="000F7771" w:rsidRPr="000F7771">
        <w:rPr>
          <w:lang w:bidi="ar-KW"/>
        </w:rPr>
        <w:t xml:space="preserve"> through the following link </w:t>
      </w:r>
      <w:hyperlink r:id="rId9" w:history="1">
        <w:r w:rsidR="000F7771" w:rsidRPr="00997903">
          <w:rPr>
            <w:rStyle w:val="Hyperlink"/>
            <w:lang w:bidi="ar-KW"/>
          </w:rPr>
          <w:t>https://elearn.growmorelearn.com/kuniv/auth/signup?wiley=</w:t>
        </w:r>
      </w:hyperlink>
      <w:r w:rsidR="000F7771" w:rsidRPr="000F7771">
        <w:rPr>
          <w:lang w:bidi="ar-KW"/>
        </w:rPr>
        <w:t>.</w:t>
      </w:r>
      <w:r w:rsidR="000F7771">
        <w:rPr>
          <w:lang w:bidi="ar-KW"/>
        </w:rPr>
        <w:t xml:space="preserve"> </w:t>
      </w:r>
      <w:r w:rsidR="000F7771" w:rsidRPr="000F7771">
        <w:rPr>
          <w:lang w:bidi="ar-KW"/>
        </w:rPr>
        <w:t>But you need to sign up with this site before you can buy the code.</w:t>
      </w:r>
    </w:p>
    <w:p w14:paraId="2E328D5C" w14:textId="44664B8A" w:rsidR="00E76AD3" w:rsidRDefault="003A6FBD" w:rsidP="005A26FB">
      <w:pPr>
        <w:bidi w:val="0"/>
        <w:spacing w:before="120" w:after="0"/>
        <w:jc w:val="both"/>
        <w:rPr>
          <w:lang w:bidi="ar-KW"/>
        </w:rPr>
      </w:pPr>
      <w:r>
        <w:rPr>
          <w:lang w:bidi="ar-KW"/>
        </w:rPr>
        <w:t>Please be noted that it is</w:t>
      </w:r>
      <w:r w:rsidR="001349A5">
        <w:rPr>
          <w:lang w:bidi="ar-KW"/>
        </w:rPr>
        <w:t xml:space="preserve"> </w:t>
      </w:r>
      <w:r>
        <w:rPr>
          <w:lang w:bidi="ar-KW"/>
        </w:rPr>
        <w:t xml:space="preserve">your </w:t>
      </w:r>
      <w:r w:rsidR="001349A5">
        <w:rPr>
          <w:lang w:bidi="ar-KW"/>
        </w:rPr>
        <w:t xml:space="preserve">responsibility to check the </w:t>
      </w:r>
      <w:r w:rsidR="001349A5" w:rsidRPr="003A6FBD">
        <w:rPr>
          <w:i/>
          <w:iCs/>
          <w:color w:val="5B9BD5" w:themeColor="accent1"/>
          <w:lang w:bidi="ar-KW"/>
        </w:rPr>
        <w:t>WileyPlus</w:t>
      </w:r>
      <w:r w:rsidR="001349A5">
        <w:rPr>
          <w:lang w:bidi="ar-KW"/>
        </w:rPr>
        <w:t xml:space="preserve"> website</w:t>
      </w:r>
      <w:r>
        <w:rPr>
          <w:lang w:bidi="ar-KW"/>
        </w:rPr>
        <w:t>. U</w:t>
      </w:r>
      <w:r w:rsidR="001349A5">
        <w:rPr>
          <w:lang w:bidi="ar-KW"/>
        </w:rPr>
        <w:t>sually at the end of each chapter</w:t>
      </w:r>
      <w:r>
        <w:rPr>
          <w:lang w:bidi="ar-KW"/>
        </w:rPr>
        <w:t>, a n</w:t>
      </w:r>
      <w:r w:rsidR="001349A5">
        <w:rPr>
          <w:lang w:bidi="ar-KW"/>
        </w:rPr>
        <w:t>ew assignment</w:t>
      </w:r>
      <w:r>
        <w:rPr>
          <w:lang w:bidi="ar-KW"/>
        </w:rPr>
        <w:t xml:space="preserve"> is posted</w:t>
      </w:r>
      <w:r w:rsidR="001349A5">
        <w:rPr>
          <w:lang w:bidi="ar-KW"/>
        </w:rPr>
        <w:t xml:space="preserve">. </w:t>
      </w:r>
      <w:r>
        <w:rPr>
          <w:lang w:bidi="ar-KW"/>
        </w:rPr>
        <w:t>Homework</w:t>
      </w:r>
      <w:r w:rsidR="001349A5">
        <w:rPr>
          <w:lang w:bidi="ar-KW"/>
        </w:rPr>
        <w:t xml:space="preserve"> assignments are to be done independently. </w:t>
      </w:r>
      <w:r>
        <w:rPr>
          <w:lang w:bidi="ar-KW"/>
        </w:rPr>
        <w:t>Y</w:t>
      </w:r>
      <w:r w:rsidR="001349A5">
        <w:rPr>
          <w:lang w:bidi="ar-KW"/>
        </w:rPr>
        <w:t>ou may</w:t>
      </w:r>
      <w:r w:rsidR="005658C3">
        <w:rPr>
          <w:lang w:bidi="ar-KW"/>
        </w:rPr>
        <w:t>,</w:t>
      </w:r>
      <w:r w:rsidR="001349A5">
        <w:rPr>
          <w:lang w:bidi="ar-KW"/>
        </w:rPr>
        <w:t xml:space="preserve"> however, consult with your </w:t>
      </w:r>
      <w:r w:rsidR="005658C3">
        <w:rPr>
          <w:lang w:bidi="ar-KW"/>
        </w:rPr>
        <w:t>teaching assistants</w:t>
      </w:r>
      <w:r w:rsidR="001349A5">
        <w:rPr>
          <w:lang w:bidi="ar-KW"/>
        </w:rPr>
        <w:t>. Anyone who violates this rule will be handled in accordance with the university guidelines dealing with ch</w:t>
      </w:r>
      <w:r w:rsidR="00D70B88">
        <w:rPr>
          <w:lang w:bidi="ar-KW"/>
        </w:rPr>
        <w:t>e</w:t>
      </w:r>
      <w:r w:rsidR="001349A5">
        <w:rPr>
          <w:lang w:bidi="ar-KW"/>
        </w:rPr>
        <w:t>ating.</w:t>
      </w:r>
    </w:p>
    <w:p w14:paraId="6465CAE0" w14:textId="1C5AFA2C" w:rsidR="00E76AD3" w:rsidRPr="009F6825" w:rsidRDefault="00D86411" w:rsidP="004D4DEB">
      <w:pPr>
        <w:bidi w:val="0"/>
        <w:spacing w:before="360" w:after="0"/>
        <w:jc w:val="both"/>
        <w:rPr>
          <w:lang w:bidi="ar-KW"/>
        </w:rPr>
      </w:pPr>
      <w:r>
        <w:rPr>
          <w:b/>
          <w:bCs/>
          <w:lang w:bidi="ar-KW"/>
        </w:rPr>
        <w:t>Examinations</w:t>
      </w:r>
      <w:r w:rsidR="00E76AD3" w:rsidRPr="00D963DA">
        <w:rPr>
          <w:b/>
          <w:bCs/>
          <w:lang w:bidi="ar-KW"/>
        </w:rPr>
        <w:t>:</w:t>
      </w:r>
      <w:r w:rsidR="00E76AD3">
        <w:rPr>
          <w:lang w:bidi="ar-KW"/>
        </w:rPr>
        <w:t xml:space="preserve"> </w:t>
      </w:r>
      <w:r w:rsidR="005658C3">
        <w:rPr>
          <w:lang w:bidi="ar-KW"/>
        </w:rPr>
        <w:t>There will be a midterm, final, and few quizzes</w:t>
      </w:r>
      <w:r w:rsidR="004D4DEB">
        <w:rPr>
          <w:lang w:bidi="ar-KW"/>
        </w:rPr>
        <w:t xml:space="preserve">. </w:t>
      </w:r>
      <w:r w:rsidR="000F7771">
        <w:rPr>
          <w:lang w:bidi="ar-KW"/>
        </w:rPr>
        <w:t xml:space="preserve">The midterm and </w:t>
      </w:r>
      <w:r>
        <w:rPr>
          <w:lang w:bidi="ar-KW"/>
        </w:rPr>
        <w:t>f</w:t>
      </w:r>
      <w:r w:rsidR="000F7771">
        <w:rPr>
          <w:lang w:bidi="ar-KW"/>
        </w:rPr>
        <w:t xml:space="preserve">inal </w:t>
      </w:r>
      <w:r>
        <w:rPr>
          <w:lang w:bidi="ar-KW"/>
        </w:rPr>
        <w:t xml:space="preserve">examinations </w:t>
      </w:r>
      <w:r w:rsidR="000F7771">
        <w:rPr>
          <w:lang w:bidi="ar-KW"/>
        </w:rPr>
        <w:t>will be unified</w:t>
      </w:r>
      <w:r>
        <w:rPr>
          <w:lang w:bidi="ar-KW"/>
        </w:rPr>
        <w:t xml:space="preserve">. </w:t>
      </w:r>
      <w:r w:rsidR="000C3C81">
        <w:rPr>
          <w:lang w:bidi="ar-KW"/>
        </w:rPr>
        <w:t xml:space="preserve">Following each chapter there will be </w:t>
      </w:r>
      <w:r w:rsidR="00E36CC7" w:rsidRPr="000C3C81">
        <w:rPr>
          <w:lang w:bidi="ar-KW"/>
        </w:rPr>
        <w:t xml:space="preserve">a </w:t>
      </w:r>
      <w:r w:rsidR="005658C3" w:rsidRPr="000C3C81">
        <w:rPr>
          <w:lang w:bidi="ar-KW"/>
        </w:rPr>
        <w:t>quiz</w:t>
      </w:r>
      <w:r w:rsidR="00E36CC7">
        <w:rPr>
          <w:lang w:bidi="ar-KW"/>
        </w:rPr>
        <w:t xml:space="preserve">. </w:t>
      </w:r>
      <w:r w:rsidR="005658C3">
        <w:rPr>
          <w:lang w:bidi="ar-KW"/>
        </w:rPr>
        <w:t>All tests will be taken in class, and t</w:t>
      </w:r>
      <w:r w:rsidR="004D4DEB">
        <w:rPr>
          <w:lang w:bidi="ar-KW"/>
        </w:rPr>
        <w:t>here will be no makeups.</w:t>
      </w:r>
      <w:r w:rsidR="0079189F">
        <w:rPr>
          <w:rStyle w:val="eop"/>
          <w:rFonts w:ascii="Calibri" w:hAnsi="Calibri" w:cs="Calibri"/>
          <w:color w:val="000000"/>
          <w:shd w:val="clear" w:color="auto" w:fill="FFFFFF"/>
        </w:rPr>
        <w:t> </w:t>
      </w:r>
    </w:p>
    <w:p w14:paraId="0338E8CB" w14:textId="6A39E9AD" w:rsidR="00E76AD3" w:rsidRPr="009F6825" w:rsidRDefault="00E76AD3" w:rsidP="005A26FB">
      <w:pPr>
        <w:bidi w:val="0"/>
        <w:spacing w:before="360" w:after="0"/>
        <w:jc w:val="both"/>
        <w:rPr>
          <w:lang w:bidi="ar-KW"/>
        </w:rPr>
      </w:pPr>
      <w:r w:rsidRPr="009F6825">
        <w:rPr>
          <w:b/>
          <w:lang w:bidi="ar-KW"/>
        </w:rPr>
        <w:t>Class Preparation:</w:t>
      </w:r>
      <w:r w:rsidR="006D5439">
        <w:rPr>
          <w:lang w:bidi="ar-KW"/>
        </w:rPr>
        <w:t xml:space="preserve"> Please come to class prepared to work and learn. Bring your textbook and </w:t>
      </w:r>
      <w:r w:rsidR="006D5439" w:rsidRPr="000C3C81">
        <w:rPr>
          <w:lang w:bidi="ar-KW"/>
        </w:rPr>
        <w:t>four-function calculator</w:t>
      </w:r>
      <w:r w:rsidR="000C3C81">
        <w:rPr>
          <w:lang w:bidi="ar-KW"/>
        </w:rPr>
        <w:t xml:space="preserve">. </w:t>
      </w:r>
      <w:r w:rsidR="006D5439">
        <w:rPr>
          <w:lang w:bidi="ar-KW"/>
        </w:rPr>
        <w:t xml:space="preserve">Note that neither programmable calculators nor cell phones are allowed during exams. Students should check </w:t>
      </w:r>
      <w:r w:rsidR="000C3C81" w:rsidRPr="000C3C81">
        <w:rPr>
          <w:i/>
          <w:iCs/>
          <w:color w:val="5B9BD5" w:themeColor="accent1"/>
          <w:lang w:bidi="ar-KW"/>
        </w:rPr>
        <w:t>Teams</w:t>
      </w:r>
      <w:r w:rsidR="006D5439" w:rsidRPr="000C3C81">
        <w:rPr>
          <w:color w:val="5B9BD5" w:themeColor="accent1"/>
          <w:lang w:bidi="ar-KW"/>
        </w:rPr>
        <w:t xml:space="preserve"> </w:t>
      </w:r>
      <w:r w:rsidR="006D5439">
        <w:rPr>
          <w:lang w:bidi="ar-KW"/>
        </w:rPr>
        <w:t xml:space="preserve">for class information regularly; you are responsible for any information posted on </w:t>
      </w:r>
      <w:r w:rsidR="000C3C81" w:rsidRPr="000C3C81">
        <w:rPr>
          <w:i/>
          <w:iCs/>
          <w:color w:val="5B9BD5" w:themeColor="accent1"/>
          <w:lang w:bidi="ar-KW"/>
        </w:rPr>
        <w:t>Teams</w:t>
      </w:r>
      <w:r w:rsidR="006D5439">
        <w:rPr>
          <w:lang w:bidi="ar-KW"/>
        </w:rPr>
        <w:t>.</w:t>
      </w:r>
      <w:r w:rsidRPr="009F6825">
        <w:rPr>
          <w:lang w:bidi="ar-KW"/>
        </w:rPr>
        <w:t xml:space="preserve">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D70B88">
      <w:pPr>
        <w:bidi w:val="0"/>
        <w:spacing w:before="240"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5EB19AA0" w:rsidR="00BB24ED" w:rsidRDefault="00F67FAE" w:rsidP="00D70B88">
      <w:pPr>
        <w:bidi w:val="0"/>
        <w:spacing w:before="240" w:after="0"/>
        <w:jc w:val="center"/>
        <w:rPr>
          <w:lang w:bidi="ar-KW"/>
        </w:rPr>
      </w:pPr>
      <w:hyperlink r:id="rId10" w:history="1">
        <w:r w:rsidR="000C3C81" w:rsidRPr="004F15F8">
          <w:rPr>
            <w:rStyle w:val="Hyperlink"/>
            <w:lang w:bidi="ar-KW"/>
          </w:rPr>
          <w:t>http://www.kuniv.edu/cs/groups/ku/documents/ku_content/kuw055940.pdf</w:t>
        </w:r>
      </w:hyperlink>
    </w:p>
    <w:p w14:paraId="18AD4ED0" w14:textId="77777777" w:rsidR="00BB24ED" w:rsidRDefault="00BB24ED" w:rsidP="00BB24ED">
      <w:pPr>
        <w:bidi w:val="0"/>
        <w:spacing w:after="0"/>
        <w:jc w:val="both"/>
        <w:rPr>
          <w:lang w:bidi="ar-KW"/>
        </w:rPr>
      </w:pPr>
    </w:p>
    <w:p w14:paraId="5B8F4CBE" w14:textId="60105408" w:rsidR="00E76AD3" w:rsidRPr="009F6825" w:rsidRDefault="006D5439" w:rsidP="00397ADE">
      <w:pPr>
        <w:bidi w:val="0"/>
        <w:spacing w:after="0"/>
        <w:jc w:val="both"/>
        <w:rPr>
          <w:lang w:bidi="ar-KW"/>
        </w:rPr>
      </w:pPr>
      <w:r>
        <w:rPr>
          <w:lang w:bidi="ar-KW"/>
        </w:rPr>
        <w:t>Be on time for the lecture. The class has a scheduled start time. You have registered for a class at this time, and I am allowed to start the class on time even if</w:t>
      </w:r>
      <w:r w:rsidRPr="006D5439">
        <w:t xml:space="preserve"> </w:t>
      </w:r>
      <w:r>
        <w:rPr>
          <w:lang w:bidi="ar-KW"/>
        </w:rPr>
        <w:t xml:space="preserve">you have parking problems, trafﬁc issues, etc. If you cannot be in class on time, then please drop the class and enroll in a class that meets at another time more convenient for you. When students enter, </w:t>
      </w:r>
      <w:proofErr w:type="gramStart"/>
      <w:r>
        <w:rPr>
          <w:lang w:bidi="ar-KW"/>
        </w:rPr>
        <w:t>exit</w:t>
      </w:r>
      <w:proofErr w:type="gramEnd"/>
      <w:r>
        <w:rPr>
          <w:lang w:bidi="ar-KW"/>
        </w:rPr>
        <w:t xml:space="preserve"> and re-enter the classroom while class is in session it is disruptive to everyone. If something extraordinary occurs such as rapid onset of illness you should leave the classroom. </w:t>
      </w:r>
      <w:proofErr w:type="gramStart"/>
      <w:r>
        <w:rPr>
          <w:lang w:bidi="ar-KW"/>
        </w:rPr>
        <w:t>Otherwise</w:t>
      </w:r>
      <w:proofErr w:type="gramEnd"/>
      <w:r>
        <w:rPr>
          <w:lang w:bidi="ar-KW"/>
        </w:rPr>
        <w:t xml:space="preserve"> do not do so. If you decide to leave the classroom during class time you should take your belongings with you and not return that day. Students attend class — not to listen to other students talk and visit during the lecture. If your talking is</w:t>
      </w:r>
      <w:r w:rsidR="00397ADE">
        <w:rPr>
          <w:lang w:bidi="ar-KW"/>
        </w:rPr>
        <w:t xml:space="preserve"> </w:t>
      </w:r>
      <w:r>
        <w:rPr>
          <w:lang w:bidi="ar-KW"/>
        </w:rPr>
        <w:t>noticeable to me, then it is to others also, and I will ask you to either stop talking or leave the</w:t>
      </w:r>
      <w:r w:rsidR="00397ADE">
        <w:rPr>
          <w:lang w:bidi="ar-KW"/>
        </w:rPr>
        <w:t xml:space="preserve"> </w:t>
      </w:r>
      <w:r>
        <w:rPr>
          <w:lang w:bidi="ar-KW"/>
        </w:rPr>
        <w:t>classroom</w:t>
      </w:r>
      <w:r>
        <w:rPr>
          <w:rFonts w:cs="Arial"/>
          <w:rtl/>
          <w:lang w:bidi="ar-KW"/>
        </w:rPr>
        <w:t>.</w:t>
      </w:r>
      <w:r w:rsidR="00397ADE">
        <w:rPr>
          <w:lang w:bidi="ar-KW"/>
        </w:rPr>
        <w:t xml:space="preserve"> </w:t>
      </w:r>
      <w:r>
        <w:rPr>
          <w:lang w:bidi="ar-KW"/>
        </w:rPr>
        <w:t>Each student should tum off her mobile at the beginning of class. The entire issue of cell phones can be</w:t>
      </w:r>
      <w:r w:rsidR="00397ADE">
        <w:rPr>
          <w:lang w:bidi="ar-KW"/>
        </w:rPr>
        <w:t xml:space="preserve"> </w:t>
      </w:r>
      <w:r>
        <w:rPr>
          <w:lang w:bidi="ar-KW"/>
        </w:rPr>
        <w:t>handled in one statement. Do not use your cell phone during this class — not for any purpose —- not for</w:t>
      </w:r>
      <w:r w:rsidR="00397ADE">
        <w:rPr>
          <w:lang w:bidi="ar-KW"/>
        </w:rPr>
        <w:t xml:space="preserve"> </w:t>
      </w:r>
      <w:r>
        <w:rPr>
          <w:lang w:bidi="ar-KW"/>
        </w:rPr>
        <w:t xml:space="preserve">speaking, listening, texting, obtaining the time or as a </w:t>
      </w:r>
      <w:proofErr w:type="gramStart"/>
      <w:r>
        <w:rPr>
          <w:lang w:bidi="ar-KW"/>
        </w:rPr>
        <w:t>calculator</w:t>
      </w:r>
      <w:r>
        <w:rPr>
          <w:rFonts w:cs="Arial"/>
          <w:rtl/>
          <w:lang w:bidi="ar-KW"/>
        </w:rPr>
        <w:t>.</w:t>
      </w:r>
      <w:r>
        <w:rPr>
          <w:lang w:bidi="ar-KW"/>
        </w:rPr>
        <w:t>There</w:t>
      </w:r>
      <w:proofErr w:type="gramEnd"/>
      <w:r>
        <w:rPr>
          <w:lang w:bidi="ar-KW"/>
        </w:rPr>
        <w:t xml:space="preserve"> may be some l</w:t>
      </w:r>
      <w:r w:rsidR="00397ADE">
        <w:rPr>
          <w:lang w:bidi="ar-KW"/>
        </w:rPr>
        <w:t>egitimate reasons to use a lapto</w:t>
      </w:r>
      <w:r>
        <w:rPr>
          <w:lang w:bidi="ar-KW"/>
        </w:rPr>
        <w:t>p during this class. However, hiding behind the</w:t>
      </w:r>
      <w:r w:rsidR="00397ADE">
        <w:rPr>
          <w:lang w:bidi="ar-KW"/>
        </w:rPr>
        <w:t xml:space="preserve"> </w:t>
      </w:r>
      <w:r>
        <w:rPr>
          <w:lang w:bidi="ar-KW"/>
        </w:rPr>
        <w:t>screen of your laptop is not legitimate. Please limit your in-class use of the laptop to entering your</w:t>
      </w:r>
      <w:r w:rsidR="00397ADE">
        <w:rPr>
          <w:lang w:bidi="ar-KW"/>
        </w:rPr>
        <w:t xml:space="preserve"> </w:t>
      </w:r>
      <w:r>
        <w:rPr>
          <w:lang w:bidi="ar-KW"/>
        </w:rPr>
        <w:t xml:space="preserve">class notes. If you plan to use a </w:t>
      </w:r>
      <w:r w:rsidR="003E147D">
        <w:rPr>
          <w:lang w:bidi="ar-KW"/>
        </w:rPr>
        <w:t>laptop,</w:t>
      </w:r>
      <w:r>
        <w:rPr>
          <w:lang w:bidi="ar-KW"/>
        </w:rPr>
        <w:t xml:space="preserve"> then please also plan to sit on the front row so that you are not tempted to sit in the back of the classroom and surf the net or e-mail friends during class.</w:t>
      </w:r>
    </w:p>
    <w:p w14:paraId="250D7293" w14:textId="77777777" w:rsidR="006D5439" w:rsidRDefault="006D5439" w:rsidP="00BB24ED">
      <w:pPr>
        <w:bidi w:val="0"/>
        <w:spacing w:after="0"/>
        <w:jc w:val="both"/>
        <w:rPr>
          <w:b/>
          <w:bCs/>
          <w:lang w:bidi="ar-KW"/>
        </w:rPr>
      </w:pPr>
    </w:p>
    <w:p w14:paraId="02035788" w14:textId="76F96B1E" w:rsidR="00963EB3" w:rsidRPr="005A26FB" w:rsidRDefault="00E76AD3" w:rsidP="005A26FB">
      <w:pPr>
        <w:bidi w:val="0"/>
        <w:spacing w:after="0"/>
        <w:jc w:val="both"/>
        <w:rPr>
          <w:b/>
          <w:bCs/>
          <w:lang w:bidi="ar-KW"/>
        </w:rPr>
      </w:pPr>
      <w:r w:rsidRPr="00E76AD3">
        <w:rPr>
          <w:b/>
          <w:bCs/>
          <w:lang w:bidi="ar-KW"/>
        </w:rPr>
        <w:lastRenderedPageBreak/>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1022CA0D" w14:textId="0850151A" w:rsidR="005A26FB" w:rsidRDefault="005A26FB" w:rsidP="00397ADE">
      <w:pPr>
        <w:bidi w:val="0"/>
        <w:spacing w:after="0"/>
        <w:jc w:val="both"/>
        <w:rPr>
          <w:lang w:bidi="ar-KW"/>
        </w:rPr>
      </w:pPr>
    </w:p>
    <w:p w14:paraId="1E51FCE0" w14:textId="6A95CE93" w:rsidR="00FE6BD8" w:rsidRDefault="00FE6BD8" w:rsidP="00397ADE">
      <w:pPr>
        <w:bidi w:val="0"/>
        <w:spacing w:after="0"/>
        <w:jc w:val="both"/>
        <w:rPr>
          <w:lang w:bidi="ar-KW"/>
        </w:rPr>
      </w:pPr>
      <w:proofErr w:type="gramStart"/>
      <w:r>
        <w:rPr>
          <w:lang w:bidi="ar-KW"/>
        </w:rPr>
        <w:t>All of</w:t>
      </w:r>
      <w:proofErr w:type="gramEnd"/>
      <w:r>
        <w:rPr>
          <w:lang w:bidi="ar-KW"/>
        </w:rPr>
        <w:t xml:space="preserve"> the following acts will be considered as cheating:</w:t>
      </w:r>
    </w:p>
    <w:p w14:paraId="1C7CD788" w14:textId="77777777" w:rsidR="00FE6BD8" w:rsidRDefault="00FE6BD8" w:rsidP="00397ADE">
      <w:pPr>
        <w:pStyle w:val="ListParagraph"/>
        <w:numPr>
          <w:ilvl w:val="0"/>
          <w:numId w:val="3"/>
        </w:numPr>
        <w:bidi w:val="0"/>
        <w:spacing w:after="0"/>
        <w:jc w:val="both"/>
        <w:rPr>
          <w:lang w:bidi="ar-KW"/>
        </w:rPr>
      </w:pPr>
      <w:r>
        <w:rPr>
          <w:lang w:bidi="ar-KW"/>
        </w:rPr>
        <w:t>Presenting work that you copied from someone else as yours</w:t>
      </w:r>
    </w:p>
    <w:p w14:paraId="5465DAAE" w14:textId="77777777" w:rsidR="00FE6BD8" w:rsidRDefault="00FE6BD8" w:rsidP="00397ADE">
      <w:pPr>
        <w:pStyle w:val="ListParagraph"/>
        <w:numPr>
          <w:ilvl w:val="0"/>
          <w:numId w:val="3"/>
        </w:numPr>
        <w:bidi w:val="0"/>
        <w:spacing w:after="0"/>
        <w:jc w:val="both"/>
        <w:rPr>
          <w:lang w:bidi="ar-KW"/>
        </w:rPr>
      </w:pPr>
      <w:r>
        <w:rPr>
          <w:lang w:bidi="ar-KW"/>
        </w:rPr>
        <w:t>Talking to others during exams or quizzes</w:t>
      </w:r>
    </w:p>
    <w:p w14:paraId="5F3ED9DF" w14:textId="77777777" w:rsidR="00FE6BD8" w:rsidRDefault="00FE6BD8" w:rsidP="00397ADE">
      <w:pPr>
        <w:pStyle w:val="ListParagraph"/>
        <w:numPr>
          <w:ilvl w:val="0"/>
          <w:numId w:val="3"/>
        </w:numPr>
        <w:bidi w:val="0"/>
        <w:spacing w:after="0"/>
        <w:jc w:val="both"/>
        <w:rPr>
          <w:lang w:bidi="ar-KW"/>
        </w:rPr>
      </w:pPr>
      <w:r>
        <w:rPr>
          <w:lang w:bidi="ar-KW"/>
        </w:rPr>
        <w:t>Looking over someone else's exam during the exam or quizzes</w:t>
      </w:r>
    </w:p>
    <w:p w14:paraId="0C270533" w14:textId="77777777" w:rsidR="00FE6BD8" w:rsidRDefault="00FE6BD8" w:rsidP="00397ADE">
      <w:pPr>
        <w:pStyle w:val="ListParagraph"/>
        <w:numPr>
          <w:ilvl w:val="0"/>
          <w:numId w:val="3"/>
        </w:numPr>
        <w:bidi w:val="0"/>
        <w:spacing w:after="0"/>
        <w:jc w:val="both"/>
        <w:rPr>
          <w:lang w:bidi="ar-KW"/>
        </w:rPr>
      </w:pPr>
      <w:r>
        <w:rPr>
          <w:lang w:bidi="ar-KW"/>
        </w:rPr>
        <w:t>Using your mobile phone during exams or quizzes (regardless of what are you using it for)</w:t>
      </w:r>
    </w:p>
    <w:p w14:paraId="0808F6F2" w14:textId="77777777" w:rsidR="0028778F" w:rsidRDefault="0028778F" w:rsidP="00397ADE">
      <w:pPr>
        <w:pStyle w:val="ListParagraph"/>
        <w:numPr>
          <w:ilvl w:val="0"/>
          <w:numId w:val="3"/>
        </w:numPr>
        <w:bidi w:val="0"/>
        <w:spacing w:after="0"/>
        <w:jc w:val="both"/>
        <w:rPr>
          <w:lang w:bidi="ar-KW"/>
        </w:rPr>
      </w:pPr>
      <w:r>
        <w:rPr>
          <w:lang w:bidi="ar-KW"/>
        </w:rPr>
        <w:t>Communicating with anyone else during any quiz or exam</w:t>
      </w:r>
    </w:p>
    <w:p w14:paraId="251CDF5E" w14:textId="3D7EF2E5" w:rsidR="0028778F" w:rsidRPr="0028778F" w:rsidRDefault="0028778F" w:rsidP="00397ADE">
      <w:pPr>
        <w:bidi w:val="0"/>
        <w:spacing w:before="100" w:beforeAutospacing="1" w:after="100" w:afterAutospacing="1" w:line="240" w:lineRule="auto"/>
        <w:ind w:left="360" w:right="465"/>
        <w:jc w:val="both"/>
        <w:rPr>
          <w:rFonts w:eastAsia="Times New Roman" w:cs="Arial"/>
        </w:rPr>
      </w:pPr>
      <w:r w:rsidRPr="0028778F">
        <w:rPr>
          <w:rFonts w:eastAsia="Times New Roman" w:cs="Arial"/>
        </w:rPr>
        <w:t xml:space="preserve">Students will be given an F for </w:t>
      </w:r>
      <w:r w:rsidR="00EC4905" w:rsidRPr="0028778F">
        <w:rPr>
          <w:rFonts w:eastAsia="Times New Roman" w:cs="Arial"/>
        </w:rPr>
        <w:t>ALL</w:t>
      </w:r>
      <w:r w:rsidRPr="0028778F">
        <w:rPr>
          <w:rFonts w:eastAsia="Times New Roman" w:cs="Arial"/>
        </w:rPr>
        <w:t xml:space="preserve"> their classes for that semester. Students can also be denied class registration for the next semester</w:t>
      </w:r>
      <w:r>
        <w:rPr>
          <w:rFonts w:eastAsia="Times New Roman" w:cs="Arial"/>
        </w:rPr>
        <w:t>.</w:t>
      </w:r>
    </w:p>
    <w:p w14:paraId="0905BB4F" w14:textId="77777777" w:rsidR="00EC4905" w:rsidRDefault="00EC4905" w:rsidP="00F870F0">
      <w:pPr>
        <w:bidi w:val="0"/>
        <w:spacing w:after="0"/>
        <w:jc w:val="both"/>
        <w:rPr>
          <w:b/>
          <w:lang w:bidi="ar-KW"/>
        </w:rPr>
      </w:pPr>
    </w:p>
    <w:p w14:paraId="22C05FB7" w14:textId="4A390871" w:rsidR="00FB0CE3" w:rsidRPr="00FB0CE3" w:rsidRDefault="00593671" w:rsidP="00EC4905">
      <w:pPr>
        <w:bidi w:val="0"/>
        <w:spacing w:after="0"/>
        <w:jc w:val="both"/>
        <w:rPr>
          <w:b/>
          <w:lang w:bidi="ar-KW"/>
        </w:rPr>
      </w:pPr>
      <w:r>
        <w:rPr>
          <w:b/>
          <w:lang w:bidi="ar-KW"/>
        </w:rPr>
        <w:br/>
      </w:r>
      <w:r w:rsidR="00FB0CE3" w:rsidRPr="00FB0CE3">
        <w:rPr>
          <w:b/>
          <w:lang w:bidi="ar-KW"/>
        </w:rPr>
        <w:t>Grading</w:t>
      </w:r>
      <w:r w:rsidR="00FB0CE3">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7277E7DA" w14:textId="77777777" w:rsidTr="00DF6F89">
        <w:tc>
          <w:tcPr>
            <w:tcW w:w="985" w:type="dxa"/>
          </w:tcPr>
          <w:p w14:paraId="11F7B1B6" w14:textId="4595E7E7" w:rsidR="00F032AC" w:rsidRPr="00B353A9" w:rsidRDefault="000840B8" w:rsidP="00F032AC">
            <w:pPr>
              <w:bidi w:val="0"/>
              <w:jc w:val="both"/>
              <w:rPr>
                <w:lang w:bidi="ar-KW"/>
              </w:rPr>
            </w:pPr>
            <w:r>
              <w:rPr>
                <w:lang w:bidi="ar-KW"/>
              </w:rPr>
              <w:t>15</w:t>
            </w:r>
            <w:r w:rsidR="00F032AC" w:rsidRPr="00FB0CE3">
              <w:rPr>
                <w:lang w:bidi="ar-KW"/>
              </w:rPr>
              <w:t>%</w:t>
            </w:r>
          </w:p>
        </w:tc>
        <w:tc>
          <w:tcPr>
            <w:tcW w:w="8031" w:type="dxa"/>
          </w:tcPr>
          <w:p w14:paraId="66695893" w14:textId="776CBCEF" w:rsidR="00F032AC" w:rsidRPr="00B353A9" w:rsidRDefault="001349A5" w:rsidP="00F032AC">
            <w:pPr>
              <w:bidi w:val="0"/>
              <w:jc w:val="both"/>
              <w:rPr>
                <w:lang w:bidi="ar-KW"/>
              </w:rPr>
            </w:pPr>
            <w:r>
              <w:rPr>
                <w:lang w:bidi="ar-KW"/>
              </w:rPr>
              <w:t>Homework</w:t>
            </w:r>
          </w:p>
        </w:tc>
      </w:tr>
      <w:tr w:rsidR="00F032AC" w14:paraId="2D7AE14C" w14:textId="77777777" w:rsidTr="00DF6F89">
        <w:tc>
          <w:tcPr>
            <w:tcW w:w="985" w:type="dxa"/>
          </w:tcPr>
          <w:p w14:paraId="7D0677F9" w14:textId="1AFA9239" w:rsidR="00964A94" w:rsidRDefault="00B108CA" w:rsidP="00964A94">
            <w:pPr>
              <w:bidi w:val="0"/>
              <w:jc w:val="both"/>
              <w:rPr>
                <w:lang w:bidi="ar-KW"/>
              </w:rPr>
            </w:pPr>
            <w:r>
              <w:rPr>
                <w:lang w:bidi="ar-KW"/>
              </w:rPr>
              <w:t>5</w:t>
            </w:r>
            <w:r w:rsidR="00964A94">
              <w:rPr>
                <w:lang w:bidi="ar-KW"/>
              </w:rPr>
              <w:t>%</w:t>
            </w:r>
          </w:p>
        </w:tc>
        <w:tc>
          <w:tcPr>
            <w:tcW w:w="8031" w:type="dxa"/>
          </w:tcPr>
          <w:p w14:paraId="7C358D4E" w14:textId="0E2053D0" w:rsidR="00F032AC" w:rsidRDefault="00964A94" w:rsidP="00F032AC">
            <w:pPr>
              <w:bidi w:val="0"/>
              <w:jc w:val="both"/>
              <w:rPr>
                <w:lang w:bidi="ar-KW"/>
              </w:rPr>
            </w:pPr>
            <w:r>
              <w:rPr>
                <w:lang w:bidi="ar-KW"/>
              </w:rPr>
              <w:t>Participation &amp; Attendance</w:t>
            </w:r>
          </w:p>
        </w:tc>
      </w:tr>
      <w:tr w:rsidR="00B108CA" w14:paraId="6990ECB2" w14:textId="77777777" w:rsidTr="00DF6F89">
        <w:tc>
          <w:tcPr>
            <w:tcW w:w="985" w:type="dxa"/>
          </w:tcPr>
          <w:p w14:paraId="75A3A70C" w14:textId="0DA1CE9D" w:rsidR="00B108CA" w:rsidRDefault="00B108CA" w:rsidP="00F032AC">
            <w:pPr>
              <w:bidi w:val="0"/>
              <w:jc w:val="both"/>
              <w:rPr>
                <w:lang w:bidi="ar-KW"/>
              </w:rPr>
            </w:pPr>
            <w:r>
              <w:rPr>
                <w:lang w:bidi="ar-KW"/>
              </w:rPr>
              <w:t>15%</w:t>
            </w:r>
          </w:p>
        </w:tc>
        <w:tc>
          <w:tcPr>
            <w:tcW w:w="8031" w:type="dxa"/>
          </w:tcPr>
          <w:p w14:paraId="224C70D2" w14:textId="12BD4D63" w:rsidR="00B108CA" w:rsidRDefault="00B108CA" w:rsidP="00F032AC">
            <w:pPr>
              <w:bidi w:val="0"/>
              <w:jc w:val="both"/>
              <w:rPr>
                <w:lang w:bidi="ar-KW"/>
              </w:rPr>
            </w:pPr>
            <w:r>
              <w:rPr>
                <w:lang w:bidi="ar-KW"/>
              </w:rPr>
              <w:t>Quizzes</w:t>
            </w:r>
          </w:p>
        </w:tc>
      </w:tr>
      <w:tr w:rsidR="000840B8" w14:paraId="71CF0351" w14:textId="77777777" w:rsidTr="00DF6F89">
        <w:tc>
          <w:tcPr>
            <w:tcW w:w="985" w:type="dxa"/>
          </w:tcPr>
          <w:p w14:paraId="44FC1961" w14:textId="2B2E3839" w:rsidR="000840B8" w:rsidRDefault="000840B8" w:rsidP="00F032AC">
            <w:pPr>
              <w:bidi w:val="0"/>
              <w:jc w:val="both"/>
              <w:rPr>
                <w:lang w:bidi="ar-KW"/>
              </w:rPr>
            </w:pPr>
            <w:r>
              <w:rPr>
                <w:lang w:bidi="ar-KW"/>
              </w:rPr>
              <w:t>25%</w:t>
            </w:r>
          </w:p>
        </w:tc>
        <w:tc>
          <w:tcPr>
            <w:tcW w:w="8031" w:type="dxa"/>
          </w:tcPr>
          <w:p w14:paraId="166668CB" w14:textId="090CE442" w:rsidR="000840B8" w:rsidRDefault="000840B8" w:rsidP="00F032AC">
            <w:pPr>
              <w:bidi w:val="0"/>
              <w:jc w:val="both"/>
              <w:rPr>
                <w:lang w:bidi="ar-KW"/>
              </w:rPr>
            </w:pPr>
            <w:r>
              <w:rPr>
                <w:lang w:bidi="ar-KW"/>
              </w:rPr>
              <w:t>Midterm</w:t>
            </w:r>
            <w:r w:rsidR="00DC233D">
              <w:rPr>
                <w:lang w:bidi="ar-KW"/>
              </w:rPr>
              <w:t xml:space="preserve">            </w:t>
            </w:r>
            <w:r w:rsidR="00964A94">
              <w:rPr>
                <w:lang w:bidi="ar-KW"/>
              </w:rPr>
              <w:t>Thursday 14/07/2022 During class time</w:t>
            </w:r>
            <w:r w:rsidR="00213322">
              <w:rPr>
                <w:lang w:bidi="ar-KW"/>
              </w:rPr>
              <w:t>.</w:t>
            </w:r>
          </w:p>
        </w:tc>
      </w:tr>
      <w:tr w:rsidR="00F032AC" w14:paraId="38418EE2" w14:textId="77777777" w:rsidTr="00DF6F89">
        <w:tc>
          <w:tcPr>
            <w:tcW w:w="985" w:type="dxa"/>
          </w:tcPr>
          <w:p w14:paraId="5E21F31B" w14:textId="5036490E" w:rsidR="00F032AC" w:rsidRDefault="000840B8" w:rsidP="00F032AC">
            <w:pPr>
              <w:bidi w:val="0"/>
              <w:jc w:val="both"/>
              <w:rPr>
                <w:lang w:bidi="ar-KW"/>
              </w:rPr>
            </w:pPr>
            <w:r>
              <w:rPr>
                <w:lang w:bidi="ar-KW"/>
              </w:rPr>
              <w:t>4</w:t>
            </w:r>
            <w:r w:rsidR="00B108CA">
              <w:rPr>
                <w:lang w:bidi="ar-KW"/>
              </w:rPr>
              <w:t>0</w:t>
            </w:r>
            <w:r w:rsidR="00F032AC">
              <w:rPr>
                <w:lang w:bidi="ar-KW"/>
              </w:rPr>
              <w:t>%</w:t>
            </w:r>
          </w:p>
        </w:tc>
        <w:tc>
          <w:tcPr>
            <w:tcW w:w="8031" w:type="dxa"/>
          </w:tcPr>
          <w:p w14:paraId="57782C1F" w14:textId="3760441F" w:rsidR="00F032AC" w:rsidRDefault="00F032AC" w:rsidP="004D4DEB">
            <w:pPr>
              <w:bidi w:val="0"/>
              <w:jc w:val="both"/>
              <w:rPr>
                <w:lang w:bidi="ar-KW"/>
              </w:rPr>
            </w:pPr>
            <w:r>
              <w:rPr>
                <w:lang w:bidi="ar-KW"/>
              </w:rPr>
              <w:t xml:space="preserve">Final </w:t>
            </w:r>
            <w:r w:rsidR="00DF6F89">
              <w:rPr>
                <w:lang w:bidi="ar-KW"/>
              </w:rPr>
              <w:t>Exam</w:t>
            </w:r>
            <w:r w:rsidR="00CA275E">
              <w:rPr>
                <w:lang w:bidi="ar-KW"/>
              </w:rPr>
              <w:t xml:space="preserve">      </w:t>
            </w:r>
            <w:r w:rsidR="00DC233D">
              <w:rPr>
                <w:lang w:bidi="ar-KW"/>
              </w:rPr>
              <w:t xml:space="preserve">   </w:t>
            </w:r>
            <w:r w:rsidR="004D4DEB">
              <w:rPr>
                <w:lang w:bidi="ar-KW"/>
              </w:rPr>
              <w:t xml:space="preserve">Sunday </w:t>
            </w:r>
            <w:r w:rsidR="004D4DEB" w:rsidRPr="004D4DEB">
              <w:rPr>
                <w:lang w:bidi="ar-KW"/>
              </w:rPr>
              <w:t>15/</w:t>
            </w:r>
            <w:r w:rsidR="000840B8">
              <w:rPr>
                <w:lang w:bidi="ar-KW"/>
              </w:rPr>
              <w:t>08</w:t>
            </w:r>
            <w:r w:rsidR="004D4DEB" w:rsidRPr="004D4DEB">
              <w:rPr>
                <w:lang w:bidi="ar-KW"/>
              </w:rPr>
              <w:t>/202</w:t>
            </w:r>
            <w:r w:rsidR="000840B8">
              <w:rPr>
                <w:lang w:bidi="ar-KW"/>
              </w:rPr>
              <w:t>2</w:t>
            </w:r>
            <w:r w:rsidR="004D4DEB" w:rsidRPr="004D4DEB">
              <w:rPr>
                <w:lang w:bidi="ar-KW"/>
              </w:rPr>
              <w:t xml:space="preserve"> 08:00--10:00</w:t>
            </w:r>
            <w:r w:rsidR="00DC233D">
              <w:rPr>
                <w:lang w:bidi="ar-KW"/>
              </w:rPr>
              <w:t>am</w:t>
            </w:r>
            <w:r w:rsidR="004D4DEB">
              <w:rPr>
                <w:lang w:bidi="ar-KW"/>
              </w:rPr>
              <w:t>.</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4774D09F" w:rsidR="00333E46" w:rsidRDefault="001349A5" w:rsidP="00333E46">
            <w:pPr>
              <w:bidi w:val="0"/>
              <w:jc w:val="both"/>
              <w:rPr>
                <w:lang w:bidi="ar-KW"/>
              </w:rPr>
            </w:pPr>
            <w:r>
              <w:rPr>
                <w:lang w:bidi="ar-KW"/>
              </w:rPr>
              <w:t>≥ 9</w:t>
            </w:r>
            <w:r w:rsidR="00CE6002">
              <w:rPr>
                <w:lang w:bidi="ar-KW"/>
              </w:rPr>
              <w:t>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5A0BC80E" w:rsidR="00333E46" w:rsidRDefault="001349A5" w:rsidP="00333E46">
            <w:pPr>
              <w:bidi w:val="0"/>
              <w:jc w:val="both"/>
              <w:rPr>
                <w:lang w:bidi="ar-KW"/>
              </w:rPr>
            </w:pPr>
            <w:r>
              <w:rPr>
                <w:lang w:bidi="ar-KW"/>
              </w:rPr>
              <w:t xml:space="preserve">≥ </w:t>
            </w:r>
            <w:r w:rsidR="00CE6002">
              <w:rPr>
                <w:lang w:bidi="ar-KW"/>
              </w:rPr>
              <w:t>90</w:t>
            </w:r>
            <w:r>
              <w:rPr>
                <w:lang w:bidi="ar-KW"/>
              </w:rPr>
              <w:t xml:space="preserve"> and &lt; 9</w:t>
            </w:r>
            <w:r w:rsidR="00CE6002">
              <w:rPr>
                <w:lang w:bidi="ar-KW"/>
              </w:rPr>
              <w:t>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31EC0497" w:rsidR="00333E46" w:rsidRDefault="001349A5" w:rsidP="001349A5">
            <w:pPr>
              <w:bidi w:val="0"/>
              <w:jc w:val="both"/>
              <w:rPr>
                <w:lang w:bidi="ar-KW"/>
              </w:rPr>
            </w:pPr>
            <w:r>
              <w:rPr>
                <w:lang w:bidi="ar-KW"/>
              </w:rPr>
              <w:t>≥ 8</w:t>
            </w:r>
            <w:r w:rsidR="00CE6002">
              <w:rPr>
                <w:lang w:bidi="ar-KW"/>
              </w:rPr>
              <w:t>7</w:t>
            </w:r>
            <w:r w:rsidR="00333E46">
              <w:rPr>
                <w:lang w:bidi="ar-KW"/>
              </w:rPr>
              <w:t xml:space="preserve"> and &lt; </w:t>
            </w:r>
            <w:r w:rsidR="00CE6002">
              <w:rPr>
                <w:lang w:bidi="ar-KW"/>
              </w:rPr>
              <w:t>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68290A6D" w:rsidR="00333E46" w:rsidRDefault="00333E46" w:rsidP="001349A5">
            <w:pPr>
              <w:bidi w:val="0"/>
              <w:jc w:val="both"/>
              <w:rPr>
                <w:lang w:bidi="ar-KW"/>
              </w:rPr>
            </w:pPr>
            <w:r>
              <w:rPr>
                <w:lang w:bidi="ar-KW"/>
              </w:rPr>
              <w:t xml:space="preserve">≥ </w:t>
            </w:r>
            <w:r w:rsidR="001349A5">
              <w:rPr>
                <w:lang w:bidi="ar-KW"/>
              </w:rPr>
              <w:t>8</w:t>
            </w:r>
            <w:r w:rsidR="00CE6002">
              <w:rPr>
                <w:lang w:bidi="ar-KW"/>
              </w:rPr>
              <w:t>3</w:t>
            </w:r>
            <w:r w:rsidR="001349A5">
              <w:rPr>
                <w:lang w:bidi="ar-KW"/>
              </w:rPr>
              <w:t xml:space="preserve"> and &lt; 8</w:t>
            </w:r>
            <w:r w:rsidR="00CE6002">
              <w:rPr>
                <w:lang w:bidi="ar-KW"/>
              </w:rPr>
              <w:t>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071B4D00" w:rsidR="00333E46" w:rsidRDefault="00CE6002"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573C24B3" w:rsidR="00333E46" w:rsidRDefault="00333E46" w:rsidP="001349A5">
            <w:pPr>
              <w:bidi w:val="0"/>
              <w:jc w:val="both"/>
              <w:rPr>
                <w:lang w:bidi="ar-KW"/>
              </w:rPr>
            </w:pPr>
            <w:r>
              <w:rPr>
                <w:lang w:bidi="ar-KW"/>
              </w:rPr>
              <w:t xml:space="preserve">≥ </w:t>
            </w:r>
            <w:r w:rsidR="001349A5">
              <w:rPr>
                <w:lang w:bidi="ar-KW"/>
              </w:rPr>
              <w:t>76</w:t>
            </w:r>
            <w:r>
              <w:rPr>
                <w:lang w:bidi="ar-KW"/>
              </w:rPr>
              <w:t xml:space="preserve"> and &lt; </w:t>
            </w:r>
            <w:r w:rsidR="00CE6002">
              <w:rPr>
                <w:lang w:bidi="ar-KW"/>
              </w:rPr>
              <w:t>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0E86FD86" w:rsidR="00333E46" w:rsidRDefault="00333E46" w:rsidP="00C708A9">
            <w:pPr>
              <w:bidi w:val="0"/>
              <w:jc w:val="both"/>
              <w:rPr>
                <w:lang w:bidi="ar-KW"/>
              </w:rPr>
            </w:pPr>
            <w:r>
              <w:rPr>
                <w:lang w:bidi="ar-KW"/>
              </w:rPr>
              <w:t xml:space="preserve">≥ </w:t>
            </w:r>
            <w:r w:rsidR="00C708A9">
              <w:rPr>
                <w:lang w:bidi="ar-KW"/>
              </w:rPr>
              <w:t>7</w:t>
            </w:r>
            <w:r w:rsidR="00CE6002">
              <w:rPr>
                <w:lang w:bidi="ar-KW"/>
              </w:rPr>
              <w:t>3</w:t>
            </w:r>
            <w:r w:rsidR="001349A5">
              <w:rPr>
                <w:lang w:bidi="ar-KW"/>
              </w:rPr>
              <w:t xml:space="preserve"> and &lt; 7</w:t>
            </w:r>
            <w:r w:rsidR="00CE6002">
              <w:rPr>
                <w:lang w:bidi="ar-KW"/>
              </w:rPr>
              <w:t>6</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1F6BD0DA" w:rsidR="00333E46" w:rsidRDefault="00333E46" w:rsidP="00C708A9">
            <w:pPr>
              <w:bidi w:val="0"/>
              <w:jc w:val="both"/>
              <w:rPr>
                <w:lang w:bidi="ar-KW"/>
              </w:rPr>
            </w:pPr>
            <w:r>
              <w:rPr>
                <w:lang w:bidi="ar-KW"/>
              </w:rPr>
              <w:t xml:space="preserve">≥ </w:t>
            </w:r>
            <w:r w:rsidR="00CE6002">
              <w:rPr>
                <w:lang w:bidi="ar-KW"/>
              </w:rPr>
              <w:t>70</w:t>
            </w:r>
            <w:r w:rsidR="001349A5">
              <w:rPr>
                <w:lang w:bidi="ar-KW"/>
              </w:rPr>
              <w:t xml:space="preserve"> and &lt; </w:t>
            </w:r>
            <w:r w:rsidR="00CE6002">
              <w:rPr>
                <w:lang w:bidi="ar-KW"/>
              </w:rPr>
              <w:t>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6BB4E930" w:rsidR="00C708A9" w:rsidRDefault="001349A5" w:rsidP="00C708A9">
            <w:pPr>
              <w:bidi w:val="0"/>
              <w:jc w:val="both"/>
              <w:rPr>
                <w:lang w:bidi="ar-KW"/>
              </w:rPr>
            </w:pPr>
            <w:r>
              <w:rPr>
                <w:lang w:bidi="ar-KW"/>
              </w:rPr>
              <w:t>≥ 6</w:t>
            </w:r>
            <w:r w:rsidR="00CE6002">
              <w:rPr>
                <w:lang w:bidi="ar-KW"/>
              </w:rPr>
              <w:t>5</w:t>
            </w:r>
            <w:r>
              <w:rPr>
                <w:lang w:bidi="ar-KW"/>
              </w:rPr>
              <w:t xml:space="preserve"> and &lt; </w:t>
            </w:r>
            <w:r w:rsidR="00CE6002">
              <w:rPr>
                <w:lang w:bidi="ar-KW"/>
              </w:rPr>
              <w:t>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E1AE8EA" w:rsidR="00C708A9" w:rsidRDefault="001349A5" w:rsidP="00C708A9">
            <w:pPr>
              <w:bidi w:val="0"/>
              <w:jc w:val="both"/>
              <w:rPr>
                <w:lang w:bidi="ar-KW"/>
              </w:rPr>
            </w:pPr>
            <w:r>
              <w:rPr>
                <w:lang w:bidi="ar-KW"/>
              </w:rPr>
              <w:t xml:space="preserve">≥ </w:t>
            </w:r>
            <w:r w:rsidR="00CE6002">
              <w:rPr>
                <w:lang w:bidi="ar-KW"/>
              </w:rPr>
              <w:t>60</w:t>
            </w:r>
            <w:r>
              <w:rPr>
                <w:lang w:bidi="ar-KW"/>
              </w:rPr>
              <w:t xml:space="preserve"> and &lt; </w:t>
            </w:r>
            <w:r w:rsidR="00CE6002">
              <w:rPr>
                <w:lang w:bidi="ar-KW"/>
              </w:rPr>
              <w:t>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58A03D53" w:rsidR="00333E46" w:rsidRDefault="001349A5" w:rsidP="00333E46">
            <w:pPr>
              <w:bidi w:val="0"/>
              <w:jc w:val="both"/>
              <w:rPr>
                <w:lang w:bidi="ar-KW"/>
              </w:rPr>
            </w:pPr>
            <w:r>
              <w:rPr>
                <w:lang w:bidi="ar-KW"/>
              </w:rPr>
              <w:t xml:space="preserve">&lt; </w:t>
            </w:r>
            <w:r w:rsidR="00CE6002">
              <w:rPr>
                <w:lang w:bidi="ar-KW"/>
              </w:rPr>
              <w:t>60</w:t>
            </w:r>
          </w:p>
        </w:tc>
      </w:tr>
    </w:tbl>
    <w:p w14:paraId="443DB7D1" w14:textId="77777777" w:rsidR="00333E46" w:rsidRDefault="00333E46" w:rsidP="00333E46">
      <w:pPr>
        <w:bidi w:val="0"/>
        <w:spacing w:after="0"/>
        <w:jc w:val="both"/>
        <w:rPr>
          <w:lang w:bidi="ar-KW"/>
        </w:rPr>
      </w:pPr>
    </w:p>
    <w:p w14:paraId="7D015EBB" w14:textId="4E9D6B14" w:rsidR="00F31407" w:rsidRDefault="00F31407" w:rsidP="005D45B2">
      <w:pPr>
        <w:bidi w:val="0"/>
        <w:spacing w:after="0"/>
        <w:jc w:val="both"/>
        <w:rPr>
          <w:b/>
          <w:lang w:bidi="ar-KW"/>
        </w:rPr>
      </w:pPr>
    </w:p>
    <w:p w14:paraId="0821B376" w14:textId="77777777" w:rsidR="00964A94" w:rsidRDefault="00964A94" w:rsidP="00964A94">
      <w:pPr>
        <w:bidi w:val="0"/>
        <w:spacing w:after="0"/>
        <w:jc w:val="both"/>
        <w:rPr>
          <w:b/>
          <w:lang w:bidi="ar-KW"/>
        </w:rPr>
      </w:pPr>
    </w:p>
    <w:p w14:paraId="389C1596" w14:textId="77777777" w:rsidR="00F31407" w:rsidRDefault="00F31407" w:rsidP="00F31407">
      <w:pPr>
        <w:bidi w:val="0"/>
        <w:spacing w:after="0"/>
        <w:jc w:val="both"/>
        <w:rPr>
          <w:b/>
          <w:lang w:bidi="ar-KW"/>
        </w:rPr>
      </w:pPr>
    </w:p>
    <w:p w14:paraId="0EC1B6CE" w14:textId="09A3E2C5" w:rsidR="005D45B2" w:rsidRPr="005D45B2" w:rsidRDefault="003E147D" w:rsidP="003E147D">
      <w:pPr>
        <w:tabs>
          <w:tab w:val="left" w:pos="3940"/>
        </w:tabs>
        <w:bidi w:val="0"/>
        <w:spacing w:after="0"/>
        <w:jc w:val="both"/>
        <w:rPr>
          <w:b/>
          <w:lang w:bidi="ar-KW"/>
        </w:rPr>
      </w:pPr>
      <w:r>
        <w:rPr>
          <w:b/>
          <w:lang w:bidi="ar-KW"/>
        </w:rPr>
        <w:lastRenderedPageBreak/>
        <w:tab/>
      </w:r>
      <w:r w:rsidR="005D45B2">
        <w:rPr>
          <w:b/>
          <w:lang w:bidi="ar-KW"/>
        </w:rPr>
        <w:t>Course Outline:</w:t>
      </w:r>
    </w:p>
    <w:tbl>
      <w:tblPr>
        <w:tblStyle w:val="TableGrid"/>
        <w:tblW w:w="0" w:type="auto"/>
        <w:tblLook w:val="04A0" w:firstRow="1" w:lastRow="0" w:firstColumn="1" w:lastColumn="0" w:noHBand="0" w:noVBand="1"/>
      </w:tblPr>
      <w:tblGrid>
        <w:gridCol w:w="1418"/>
        <w:gridCol w:w="7598"/>
      </w:tblGrid>
      <w:tr w:rsidR="008C1DC9" w14:paraId="4F95A8D2" w14:textId="77777777" w:rsidTr="003E07A9">
        <w:tc>
          <w:tcPr>
            <w:tcW w:w="1418" w:type="dxa"/>
            <w:shd w:val="clear" w:color="auto" w:fill="D9D9D9" w:themeFill="background1" w:themeFillShade="D9"/>
          </w:tcPr>
          <w:p w14:paraId="388EA333" w14:textId="77777777" w:rsidR="005D45B2" w:rsidRPr="00BC4ECD" w:rsidRDefault="005D45B2" w:rsidP="00687B05">
            <w:pPr>
              <w:tabs>
                <w:tab w:val="left" w:pos="1133"/>
              </w:tabs>
              <w:bidi w:val="0"/>
              <w:jc w:val="both"/>
              <w:rPr>
                <w:b/>
                <w:bCs/>
                <w:lang w:bidi="ar-KW"/>
              </w:rPr>
            </w:pPr>
            <w:r>
              <w:rPr>
                <w:b/>
                <w:bCs/>
                <w:lang w:bidi="ar-KW"/>
              </w:rPr>
              <w:t>Title</w:t>
            </w:r>
          </w:p>
        </w:tc>
        <w:tc>
          <w:tcPr>
            <w:tcW w:w="7598" w:type="dxa"/>
            <w:shd w:val="clear" w:color="auto" w:fill="D9D9D9" w:themeFill="background1" w:themeFillShade="D9"/>
          </w:tcPr>
          <w:p w14:paraId="5317B55E" w14:textId="77777777" w:rsidR="005D45B2" w:rsidRPr="00BC4ECD" w:rsidRDefault="005D45B2" w:rsidP="00687B05">
            <w:pPr>
              <w:bidi w:val="0"/>
              <w:jc w:val="both"/>
              <w:rPr>
                <w:b/>
                <w:bCs/>
                <w:lang w:bidi="ar-KW"/>
              </w:rPr>
            </w:pPr>
            <w:r>
              <w:rPr>
                <w:b/>
                <w:bCs/>
                <w:lang w:bidi="ar-KW"/>
              </w:rPr>
              <w:t>Topics</w:t>
            </w:r>
          </w:p>
        </w:tc>
      </w:tr>
      <w:tr w:rsidR="008C1DC9" w14:paraId="2B683271" w14:textId="77777777" w:rsidTr="003E07A9">
        <w:tc>
          <w:tcPr>
            <w:tcW w:w="1418" w:type="dxa"/>
          </w:tcPr>
          <w:p w14:paraId="3B7A59AE" w14:textId="448A2486" w:rsidR="005D45B2" w:rsidRDefault="001349A5" w:rsidP="008C1DC9">
            <w:pPr>
              <w:bidi w:val="0"/>
              <w:rPr>
                <w:lang w:bidi="ar-KW"/>
              </w:rPr>
            </w:pPr>
            <w:r>
              <w:rPr>
                <w:lang w:bidi="ar-KW"/>
              </w:rPr>
              <w:t>Chapter 1</w:t>
            </w:r>
          </w:p>
        </w:tc>
        <w:tc>
          <w:tcPr>
            <w:tcW w:w="7598" w:type="dxa"/>
          </w:tcPr>
          <w:p w14:paraId="0130A89B" w14:textId="77777777" w:rsidR="005D45B2" w:rsidRPr="005E337C" w:rsidRDefault="001349A5" w:rsidP="00687B05">
            <w:pPr>
              <w:bidi w:val="0"/>
              <w:jc w:val="both"/>
              <w:rPr>
                <w:b/>
                <w:bCs/>
                <w:u w:val="single"/>
                <w:lang w:bidi="ar-KW"/>
              </w:rPr>
            </w:pPr>
            <w:r w:rsidRPr="005E337C">
              <w:rPr>
                <w:b/>
                <w:bCs/>
                <w:u w:val="single"/>
                <w:lang w:bidi="ar-KW"/>
              </w:rPr>
              <w:t>Accounting in Action</w:t>
            </w:r>
          </w:p>
          <w:p w14:paraId="005CE049" w14:textId="2CF37437" w:rsidR="001349A5" w:rsidRDefault="001349A5" w:rsidP="001349A5">
            <w:pPr>
              <w:bidi w:val="0"/>
              <w:jc w:val="both"/>
              <w:rPr>
                <w:rFonts w:cs="Tahoma"/>
              </w:rPr>
            </w:pPr>
            <w:r>
              <w:rPr>
                <w:rFonts w:cs="Tahoma"/>
              </w:rPr>
              <w:t>What is Accounting (4-5)</w:t>
            </w:r>
          </w:p>
          <w:p w14:paraId="12BE3022" w14:textId="77777777" w:rsidR="001349A5" w:rsidRDefault="001349A5" w:rsidP="001349A5">
            <w:pPr>
              <w:bidi w:val="0"/>
              <w:jc w:val="both"/>
              <w:rPr>
                <w:rFonts w:cs="Tahoma"/>
              </w:rPr>
            </w:pPr>
            <w:r>
              <w:rPr>
                <w:rFonts w:cs="Tahoma"/>
              </w:rPr>
              <w:t>Who Used Accounting Data (5)</w:t>
            </w:r>
          </w:p>
          <w:p w14:paraId="25494D23" w14:textId="77777777" w:rsidR="001349A5" w:rsidRDefault="001349A5" w:rsidP="001349A5">
            <w:pPr>
              <w:bidi w:val="0"/>
              <w:jc w:val="both"/>
              <w:rPr>
                <w:rFonts w:cs="Tahoma"/>
              </w:rPr>
            </w:pPr>
            <w:r>
              <w:rPr>
                <w:rFonts w:cs="Tahoma"/>
              </w:rPr>
              <w:t>The Building Block of Accounting (6-11)</w:t>
            </w:r>
          </w:p>
          <w:p w14:paraId="5273B050" w14:textId="77777777" w:rsidR="001349A5" w:rsidRDefault="005E337C" w:rsidP="001349A5">
            <w:pPr>
              <w:bidi w:val="0"/>
              <w:jc w:val="both"/>
              <w:rPr>
                <w:rFonts w:cs="Tahoma"/>
              </w:rPr>
            </w:pPr>
            <w:r>
              <w:rPr>
                <w:rFonts w:cs="Tahoma"/>
              </w:rPr>
              <w:t>The Basic Accounting Equation (12-14)</w:t>
            </w:r>
          </w:p>
          <w:p w14:paraId="17E6C74B" w14:textId="77777777" w:rsidR="005E337C" w:rsidRDefault="005E337C" w:rsidP="005E337C">
            <w:pPr>
              <w:bidi w:val="0"/>
              <w:jc w:val="both"/>
              <w:rPr>
                <w:rFonts w:cs="Tahoma"/>
              </w:rPr>
            </w:pPr>
            <w:r>
              <w:rPr>
                <w:rFonts w:cs="Tahoma"/>
              </w:rPr>
              <w:t>Using the Accounting Equation (14-21)</w:t>
            </w:r>
          </w:p>
          <w:p w14:paraId="5FCF366F" w14:textId="1EDA16E8" w:rsidR="005E337C" w:rsidRPr="001557F5" w:rsidRDefault="005E337C" w:rsidP="005E337C">
            <w:pPr>
              <w:bidi w:val="0"/>
              <w:jc w:val="both"/>
              <w:rPr>
                <w:rFonts w:cs="Tahoma"/>
                <w:rtl/>
              </w:rPr>
            </w:pPr>
            <w:r>
              <w:rPr>
                <w:rFonts w:cs="Tahoma"/>
              </w:rPr>
              <w:t>Financial Statements (22-27)</w:t>
            </w:r>
          </w:p>
        </w:tc>
      </w:tr>
      <w:tr w:rsidR="008C1DC9" w14:paraId="38DA101E" w14:textId="77777777" w:rsidTr="003E07A9">
        <w:tc>
          <w:tcPr>
            <w:tcW w:w="1418" w:type="dxa"/>
          </w:tcPr>
          <w:p w14:paraId="5763E507" w14:textId="2F8522E1" w:rsidR="005D45B2" w:rsidRDefault="005E337C" w:rsidP="008C1DC9">
            <w:pPr>
              <w:bidi w:val="0"/>
              <w:rPr>
                <w:lang w:bidi="ar-KW"/>
              </w:rPr>
            </w:pPr>
            <w:r>
              <w:rPr>
                <w:lang w:bidi="ar-KW"/>
              </w:rPr>
              <w:t>Chapter 2</w:t>
            </w:r>
          </w:p>
        </w:tc>
        <w:tc>
          <w:tcPr>
            <w:tcW w:w="7598" w:type="dxa"/>
          </w:tcPr>
          <w:p w14:paraId="59751E1F" w14:textId="77777777" w:rsidR="005D45B2" w:rsidRPr="005E337C" w:rsidRDefault="005E337C" w:rsidP="00687B05">
            <w:pPr>
              <w:bidi w:val="0"/>
              <w:jc w:val="both"/>
              <w:rPr>
                <w:b/>
                <w:bCs/>
                <w:u w:val="single"/>
                <w:lang w:bidi="ar-KW"/>
              </w:rPr>
            </w:pPr>
            <w:r w:rsidRPr="005E337C">
              <w:rPr>
                <w:b/>
                <w:bCs/>
                <w:u w:val="single"/>
                <w:lang w:bidi="ar-KW"/>
              </w:rPr>
              <w:t>The Recording Process</w:t>
            </w:r>
          </w:p>
          <w:p w14:paraId="2123B3D1" w14:textId="77777777" w:rsidR="005E337C" w:rsidRDefault="005E337C" w:rsidP="005E337C">
            <w:pPr>
              <w:bidi w:val="0"/>
              <w:jc w:val="both"/>
              <w:rPr>
                <w:lang w:bidi="ar-KW"/>
              </w:rPr>
            </w:pPr>
            <w:r>
              <w:rPr>
                <w:lang w:bidi="ar-KW"/>
              </w:rPr>
              <w:t>The Account (52)</w:t>
            </w:r>
          </w:p>
          <w:p w14:paraId="70BE94CF" w14:textId="77777777" w:rsidR="005E337C" w:rsidRDefault="005E337C" w:rsidP="005E337C">
            <w:pPr>
              <w:bidi w:val="0"/>
              <w:jc w:val="both"/>
              <w:rPr>
                <w:lang w:bidi="ar-KW"/>
              </w:rPr>
            </w:pPr>
            <w:r>
              <w:rPr>
                <w:lang w:bidi="ar-KW"/>
              </w:rPr>
              <w:t>Debit &amp; Credit (52-56)</w:t>
            </w:r>
          </w:p>
          <w:p w14:paraId="286ABE68" w14:textId="77777777" w:rsidR="005E337C" w:rsidRDefault="005E337C" w:rsidP="005E337C">
            <w:pPr>
              <w:bidi w:val="0"/>
              <w:jc w:val="both"/>
              <w:rPr>
                <w:lang w:bidi="ar-KW"/>
              </w:rPr>
            </w:pPr>
            <w:r>
              <w:rPr>
                <w:lang w:bidi="ar-KW"/>
              </w:rPr>
              <w:t>Steps in the Recording Process (57-70)</w:t>
            </w:r>
          </w:p>
          <w:p w14:paraId="7772D8AA" w14:textId="77777777" w:rsidR="005E337C" w:rsidRDefault="005E337C" w:rsidP="005E337C">
            <w:pPr>
              <w:bidi w:val="0"/>
              <w:jc w:val="both"/>
              <w:rPr>
                <w:lang w:bidi="ar-KW"/>
              </w:rPr>
            </w:pPr>
            <w:r>
              <w:rPr>
                <w:lang w:bidi="ar-KW"/>
              </w:rPr>
              <w:t>The Trial Balance (70-71)</w:t>
            </w:r>
          </w:p>
          <w:p w14:paraId="2E561E6D" w14:textId="698B931D" w:rsidR="005E337C" w:rsidRDefault="005E337C" w:rsidP="005E337C">
            <w:pPr>
              <w:bidi w:val="0"/>
              <w:jc w:val="both"/>
              <w:rPr>
                <w:lang w:bidi="ar-KW"/>
              </w:rPr>
            </w:pPr>
            <w:r>
              <w:rPr>
                <w:lang w:bidi="ar-KW"/>
              </w:rPr>
              <w:t>Limitation of Trial Balance (71-72)</w:t>
            </w:r>
          </w:p>
        </w:tc>
      </w:tr>
      <w:tr w:rsidR="008C1DC9" w14:paraId="5454E864" w14:textId="77777777" w:rsidTr="003E07A9">
        <w:tc>
          <w:tcPr>
            <w:tcW w:w="1418" w:type="dxa"/>
          </w:tcPr>
          <w:p w14:paraId="20A9248B" w14:textId="68CEBF99" w:rsidR="005D45B2" w:rsidRPr="00B353A9" w:rsidRDefault="003A06FD" w:rsidP="008C1DC9">
            <w:pPr>
              <w:bidi w:val="0"/>
              <w:rPr>
                <w:lang w:bidi="ar-KW"/>
              </w:rPr>
            </w:pPr>
            <w:r>
              <w:rPr>
                <w:lang w:bidi="ar-KW"/>
              </w:rPr>
              <w:t>Chapter 3</w:t>
            </w:r>
          </w:p>
        </w:tc>
        <w:tc>
          <w:tcPr>
            <w:tcW w:w="7598" w:type="dxa"/>
          </w:tcPr>
          <w:p w14:paraId="3ACE3FEB" w14:textId="77777777" w:rsidR="005D45B2" w:rsidRPr="003A06FD" w:rsidRDefault="003A06FD" w:rsidP="001557F5">
            <w:pPr>
              <w:bidi w:val="0"/>
              <w:jc w:val="both"/>
              <w:rPr>
                <w:b/>
                <w:bCs/>
                <w:u w:val="single"/>
                <w:lang w:bidi="ar-KW"/>
              </w:rPr>
            </w:pPr>
            <w:r w:rsidRPr="003A06FD">
              <w:rPr>
                <w:b/>
                <w:bCs/>
                <w:u w:val="single"/>
                <w:lang w:bidi="ar-KW"/>
              </w:rPr>
              <w:t>Adjusting the Accounts</w:t>
            </w:r>
          </w:p>
          <w:p w14:paraId="0BBDB8BF" w14:textId="77777777" w:rsidR="003A06FD" w:rsidRDefault="003A06FD" w:rsidP="003A06FD">
            <w:pPr>
              <w:bidi w:val="0"/>
              <w:jc w:val="both"/>
              <w:rPr>
                <w:lang w:bidi="ar-KW"/>
              </w:rPr>
            </w:pPr>
            <w:r>
              <w:rPr>
                <w:lang w:bidi="ar-KW"/>
              </w:rPr>
              <w:t>Timing Issues (98)</w:t>
            </w:r>
          </w:p>
          <w:p w14:paraId="2CA2EC87" w14:textId="77777777" w:rsidR="003A06FD" w:rsidRDefault="003A06FD" w:rsidP="003A06FD">
            <w:pPr>
              <w:bidi w:val="0"/>
              <w:jc w:val="both"/>
              <w:rPr>
                <w:lang w:bidi="ar-KW"/>
              </w:rPr>
            </w:pPr>
            <w:r>
              <w:rPr>
                <w:lang w:bidi="ar-KW"/>
              </w:rPr>
              <w:t>Accrual Vs. Cash Basis Accounting (98)</w:t>
            </w:r>
          </w:p>
          <w:p w14:paraId="444FE26F" w14:textId="77777777" w:rsidR="003A06FD" w:rsidRDefault="003A06FD" w:rsidP="003A06FD">
            <w:pPr>
              <w:bidi w:val="0"/>
              <w:jc w:val="both"/>
              <w:rPr>
                <w:lang w:bidi="ar-KW"/>
              </w:rPr>
            </w:pPr>
            <w:r>
              <w:rPr>
                <w:lang w:bidi="ar-KW"/>
              </w:rPr>
              <w:t>Recognizing Revenues and Expenses (99-100)</w:t>
            </w:r>
          </w:p>
          <w:p w14:paraId="0E7BF524" w14:textId="77777777" w:rsidR="003A06FD" w:rsidRDefault="003A06FD" w:rsidP="003A06FD">
            <w:pPr>
              <w:bidi w:val="0"/>
              <w:jc w:val="both"/>
              <w:rPr>
                <w:lang w:bidi="ar-KW"/>
              </w:rPr>
            </w:pPr>
            <w:r>
              <w:rPr>
                <w:lang w:bidi="ar-KW"/>
              </w:rPr>
              <w:t>The Basic of Adjusting Entries (100-116)</w:t>
            </w:r>
          </w:p>
          <w:p w14:paraId="4E9E8C93" w14:textId="77777777" w:rsidR="003A06FD" w:rsidRDefault="003A06FD" w:rsidP="003A06FD">
            <w:pPr>
              <w:bidi w:val="0"/>
              <w:jc w:val="both"/>
              <w:rPr>
                <w:lang w:bidi="ar-KW"/>
              </w:rPr>
            </w:pPr>
            <w:r>
              <w:rPr>
                <w:lang w:bidi="ar-KW"/>
              </w:rPr>
              <w:t>The Adjusted Trial Balance and Financial Statements (117-122)</w:t>
            </w:r>
          </w:p>
          <w:p w14:paraId="13EBB394" w14:textId="6366BE02" w:rsidR="003A06FD" w:rsidRPr="00B353A9" w:rsidRDefault="003A06FD" w:rsidP="003A06FD">
            <w:pPr>
              <w:bidi w:val="0"/>
              <w:jc w:val="both"/>
              <w:rPr>
                <w:lang w:bidi="ar-KW"/>
              </w:rPr>
            </w:pPr>
            <w:r>
              <w:rPr>
                <w:lang w:bidi="ar-KW"/>
              </w:rPr>
              <w:t>Appendix 3B (126-129)</w:t>
            </w:r>
          </w:p>
        </w:tc>
      </w:tr>
      <w:tr w:rsidR="008C1DC9" w14:paraId="2AF8D538" w14:textId="77777777" w:rsidTr="003E07A9">
        <w:tc>
          <w:tcPr>
            <w:tcW w:w="1418" w:type="dxa"/>
          </w:tcPr>
          <w:p w14:paraId="586423EF" w14:textId="0D054B41" w:rsidR="005D45B2" w:rsidRDefault="003A06FD" w:rsidP="008C1DC9">
            <w:pPr>
              <w:bidi w:val="0"/>
              <w:rPr>
                <w:lang w:bidi="ar-KW"/>
              </w:rPr>
            </w:pPr>
            <w:r>
              <w:rPr>
                <w:lang w:bidi="ar-KW"/>
              </w:rPr>
              <w:t>Chapter 4</w:t>
            </w:r>
          </w:p>
        </w:tc>
        <w:tc>
          <w:tcPr>
            <w:tcW w:w="7598" w:type="dxa"/>
          </w:tcPr>
          <w:p w14:paraId="5C7BBFED" w14:textId="77777777" w:rsidR="005D45B2" w:rsidRPr="003A06FD" w:rsidRDefault="003A06FD" w:rsidP="00687B05">
            <w:pPr>
              <w:bidi w:val="0"/>
              <w:jc w:val="both"/>
              <w:rPr>
                <w:b/>
                <w:bCs/>
                <w:u w:val="single"/>
                <w:lang w:bidi="ar-KW"/>
              </w:rPr>
            </w:pPr>
            <w:r w:rsidRPr="003A06FD">
              <w:rPr>
                <w:b/>
                <w:bCs/>
                <w:u w:val="single"/>
                <w:lang w:bidi="ar-KW"/>
              </w:rPr>
              <w:t>Completing the Accounting Cycle</w:t>
            </w:r>
          </w:p>
          <w:p w14:paraId="22FED166" w14:textId="77777777" w:rsidR="003A06FD" w:rsidRDefault="003A06FD" w:rsidP="003A06FD">
            <w:pPr>
              <w:bidi w:val="0"/>
              <w:jc w:val="both"/>
              <w:rPr>
                <w:lang w:bidi="ar-KW"/>
              </w:rPr>
            </w:pPr>
            <w:r>
              <w:rPr>
                <w:lang w:bidi="ar-KW"/>
              </w:rPr>
              <w:t>Closing The Books (164-167)</w:t>
            </w:r>
          </w:p>
          <w:p w14:paraId="2585D2E8" w14:textId="77777777" w:rsidR="003A06FD" w:rsidRDefault="003A06FD" w:rsidP="003A06FD">
            <w:pPr>
              <w:bidi w:val="0"/>
              <w:jc w:val="both"/>
              <w:rPr>
                <w:lang w:bidi="ar-KW"/>
              </w:rPr>
            </w:pPr>
            <w:r>
              <w:rPr>
                <w:lang w:bidi="ar-KW"/>
              </w:rPr>
              <w:t>Preparing a Post-Closing Trial Balance (168-171)</w:t>
            </w:r>
          </w:p>
          <w:p w14:paraId="14C37F56" w14:textId="7B27935D" w:rsidR="003A06FD" w:rsidRDefault="003A06FD" w:rsidP="003A06FD">
            <w:pPr>
              <w:bidi w:val="0"/>
              <w:jc w:val="both"/>
              <w:rPr>
                <w:lang w:bidi="ar-KW"/>
              </w:rPr>
            </w:pPr>
            <w:r>
              <w:rPr>
                <w:lang w:bidi="ar-KW"/>
              </w:rPr>
              <w:t>The Classified Statement of Financial Position (173-183)</w:t>
            </w:r>
          </w:p>
        </w:tc>
      </w:tr>
      <w:tr w:rsidR="008C1DC9" w14:paraId="6B2F969B" w14:textId="77777777" w:rsidTr="003E07A9">
        <w:tc>
          <w:tcPr>
            <w:tcW w:w="1418" w:type="dxa"/>
          </w:tcPr>
          <w:p w14:paraId="27188A0E" w14:textId="09D57C3F" w:rsidR="005D45B2" w:rsidRDefault="003A06FD" w:rsidP="008C1DC9">
            <w:pPr>
              <w:bidi w:val="0"/>
              <w:rPr>
                <w:lang w:bidi="ar-KW"/>
              </w:rPr>
            </w:pPr>
            <w:r>
              <w:rPr>
                <w:lang w:bidi="ar-KW"/>
              </w:rPr>
              <w:t>Chapter 5</w:t>
            </w:r>
          </w:p>
        </w:tc>
        <w:tc>
          <w:tcPr>
            <w:tcW w:w="7598" w:type="dxa"/>
          </w:tcPr>
          <w:p w14:paraId="167CBC61" w14:textId="77777777" w:rsidR="005D45B2" w:rsidRPr="003E07A9" w:rsidRDefault="003A06FD" w:rsidP="00687B05">
            <w:pPr>
              <w:bidi w:val="0"/>
              <w:jc w:val="both"/>
              <w:rPr>
                <w:b/>
                <w:bCs/>
                <w:u w:val="single"/>
                <w:lang w:bidi="ar-KW"/>
              </w:rPr>
            </w:pPr>
            <w:r w:rsidRPr="003E07A9">
              <w:rPr>
                <w:b/>
                <w:bCs/>
                <w:u w:val="single"/>
                <w:lang w:bidi="ar-KW"/>
              </w:rPr>
              <w:t>Accounting for Merchandising Operations</w:t>
            </w:r>
          </w:p>
          <w:p w14:paraId="0470E679" w14:textId="77777777" w:rsidR="003A06FD" w:rsidRDefault="003A06FD" w:rsidP="003A06FD">
            <w:pPr>
              <w:bidi w:val="0"/>
              <w:jc w:val="both"/>
              <w:rPr>
                <w:lang w:bidi="ar-KW"/>
              </w:rPr>
            </w:pPr>
            <w:r>
              <w:rPr>
                <w:lang w:bidi="ar-KW"/>
              </w:rPr>
              <w:t>Merchandising Operations (212-213)</w:t>
            </w:r>
          </w:p>
          <w:p w14:paraId="2C0E15AC" w14:textId="77777777" w:rsidR="003A06FD" w:rsidRDefault="003A06FD" w:rsidP="003A06FD">
            <w:pPr>
              <w:bidi w:val="0"/>
              <w:jc w:val="both"/>
              <w:rPr>
                <w:lang w:bidi="ar-KW"/>
              </w:rPr>
            </w:pPr>
            <w:r>
              <w:rPr>
                <w:lang w:bidi="ar-KW"/>
              </w:rPr>
              <w:t>Perpetual Inventory Systems (213)</w:t>
            </w:r>
          </w:p>
          <w:p w14:paraId="5A9388C8" w14:textId="77777777" w:rsidR="003A06FD" w:rsidRDefault="003A06FD" w:rsidP="003A06FD">
            <w:pPr>
              <w:bidi w:val="0"/>
              <w:jc w:val="both"/>
              <w:rPr>
                <w:lang w:bidi="ar-KW"/>
              </w:rPr>
            </w:pPr>
            <w:r>
              <w:rPr>
                <w:lang w:bidi="ar-KW"/>
              </w:rPr>
              <w:t>Periodic Inventory System (214)</w:t>
            </w:r>
          </w:p>
          <w:p w14:paraId="3953410C" w14:textId="77777777" w:rsidR="003A06FD" w:rsidRDefault="003A06FD" w:rsidP="003A06FD">
            <w:pPr>
              <w:bidi w:val="0"/>
              <w:jc w:val="both"/>
              <w:rPr>
                <w:lang w:bidi="ar-KW"/>
              </w:rPr>
            </w:pPr>
            <w:r>
              <w:rPr>
                <w:lang w:bidi="ar-KW"/>
              </w:rPr>
              <w:t>Recording Purchases of Merchandise (215-218)</w:t>
            </w:r>
          </w:p>
          <w:p w14:paraId="14600D76" w14:textId="77777777" w:rsidR="003A06FD" w:rsidRDefault="003A06FD" w:rsidP="003A06FD">
            <w:pPr>
              <w:bidi w:val="0"/>
              <w:jc w:val="both"/>
              <w:rPr>
                <w:lang w:bidi="ar-KW"/>
              </w:rPr>
            </w:pPr>
            <w:r>
              <w:rPr>
                <w:lang w:bidi="ar-KW"/>
              </w:rPr>
              <w:t>Recording Sales of Merchandise (219-223)</w:t>
            </w:r>
          </w:p>
          <w:p w14:paraId="73750437" w14:textId="271491BE" w:rsidR="003A06FD" w:rsidRDefault="003A06FD" w:rsidP="003A06FD">
            <w:pPr>
              <w:bidi w:val="0"/>
              <w:jc w:val="both"/>
              <w:rPr>
                <w:lang w:bidi="ar-KW"/>
              </w:rPr>
            </w:pPr>
            <w:r>
              <w:rPr>
                <w:lang w:bidi="ar-KW"/>
              </w:rPr>
              <w:t>Completing The Accounting Cycle in Merchandising Organization (224-225)</w:t>
            </w:r>
          </w:p>
        </w:tc>
      </w:tr>
      <w:tr w:rsidR="008C1DC9" w14:paraId="72A36DA9" w14:textId="77777777" w:rsidTr="003E07A9">
        <w:tc>
          <w:tcPr>
            <w:tcW w:w="1418" w:type="dxa"/>
          </w:tcPr>
          <w:p w14:paraId="1BB1B66A" w14:textId="28983292" w:rsidR="005D45B2" w:rsidRDefault="003A06FD" w:rsidP="008C1DC9">
            <w:pPr>
              <w:bidi w:val="0"/>
              <w:rPr>
                <w:lang w:bidi="ar-KW"/>
              </w:rPr>
            </w:pPr>
            <w:r>
              <w:rPr>
                <w:lang w:bidi="ar-KW"/>
              </w:rPr>
              <w:t>Chapter 6</w:t>
            </w:r>
          </w:p>
        </w:tc>
        <w:tc>
          <w:tcPr>
            <w:tcW w:w="7598" w:type="dxa"/>
          </w:tcPr>
          <w:p w14:paraId="26E5D387" w14:textId="77777777" w:rsidR="005D45B2" w:rsidRPr="003E07A9" w:rsidRDefault="003A06FD" w:rsidP="001557F5">
            <w:pPr>
              <w:bidi w:val="0"/>
              <w:jc w:val="both"/>
              <w:rPr>
                <w:b/>
                <w:bCs/>
                <w:u w:val="single"/>
                <w:lang w:bidi="ar-KW"/>
              </w:rPr>
            </w:pPr>
            <w:r w:rsidRPr="003E07A9">
              <w:rPr>
                <w:b/>
                <w:bCs/>
                <w:u w:val="single"/>
                <w:lang w:bidi="ar-KW"/>
              </w:rPr>
              <w:t>Inventories</w:t>
            </w:r>
          </w:p>
          <w:p w14:paraId="2C136DAE" w14:textId="77777777" w:rsidR="003A06FD" w:rsidRDefault="003A06FD" w:rsidP="003A06FD">
            <w:pPr>
              <w:bidi w:val="0"/>
              <w:jc w:val="both"/>
              <w:rPr>
                <w:lang w:bidi="ar-KW"/>
              </w:rPr>
            </w:pPr>
            <w:r>
              <w:rPr>
                <w:lang w:bidi="ar-KW"/>
              </w:rPr>
              <w:t>Classifying Inventory (264)</w:t>
            </w:r>
          </w:p>
          <w:p w14:paraId="0581EDBE" w14:textId="77777777" w:rsidR="003A06FD" w:rsidRDefault="003A06FD" w:rsidP="003A06FD">
            <w:pPr>
              <w:bidi w:val="0"/>
              <w:jc w:val="both"/>
              <w:rPr>
                <w:lang w:bidi="ar-KW"/>
              </w:rPr>
            </w:pPr>
            <w:r>
              <w:rPr>
                <w:lang w:bidi="ar-KW"/>
              </w:rPr>
              <w:t>Determining Inventory Quantities (265-268)</w:t>
            </w:r>
          </w:p>
          <w:p w14:paraId="7F14F875" w14:textId="77777777" w:rsidR="003A06FD" w:rsidRDefault="003E07A9" w:rsidP="003A06FD">
            <w:pPr>
              <w:bidi w:val="0"/>
              <w:jc w:val="both"/>
              <w:rPr>
                <w:lang w:bidi="ar-KW"/>
              </w:rPr>
            </w:pPr>
            <w:r>
              <w:rPr>
                <w:lang w:bidi="ar-KW"/>
              </w:rPr>
              <w:t>Inventory Costing (268)</w:t>
            </w:r>
          </w:p>
          <w:p w14:paraId="49E6BB84" w14:textId="77777777" w:rsidR="003E07A9" w:rsidRDefault="003E07A9" w:rsidP="003E07A9">
            <w:pPr>
              <w:bidi w:val="0"/>
              <w:jc w:val="both"/>
              <w:rPr>
                <w:lang w:bidi="ar-KW"/>
              </w:rPr>
            </w:pPr>
            <w:r>
              <w:rPr>
                <w:lang w:bidi="ar-KW"/>
              </w:rPr>
              <w:t>Cost Flow Assumptions Under Periodic Inventory System (269-273)</w:t>
            </w:r>
          </w:p>
          <w:p w14:paraId="309C737F" w14:textId="77777777" w:rsidR="003E07A9" w:rsidRDefault="003E07A9" w:rsidP="003E07A9">
            <w:pPr>
              <w:bidi w:val="0"/>
              <w:jc w:val="both"/>
              <w:rPr>
                <w:lang w:bidi="ar-KW"/>
              </w:rPr>
            </w:pPr>
            <w:r>
              <w:rPr>
                <w:lang w:bidi="ar-KW"/>
              </w:rPr>
              <w:t>Lower-of-Cost-or-Net Realized Value (275-276)</w:t>
            </w:r>
          </w:p>
          <w:p w14:paraId="0BAFCEF6" w14:textId="2A20EE09" w:rsidR="003E07A9" w:rsidRDefault="003E07A9" w:rsidP="003E07A9">
            <w:pPr>
              <w:bidi w:val="0"/>
              <w:jc w:val="both"/>
              <w:rPr>
                <w:lang w:bidi="ar-KW"/>
              </w:rPr>
            </w:pPr>
            <w:r>
              <w:rPr>
                <w:lang w:bidi="ar-KW"/>
              </w:rPr>
              <w:t>Inventory Cost Flow Methods in Perpetual Inventory System (Appendix 6A) (282-285)</w:t>
            </w:r>
          </w:p>
        </w:tc>
      </w:tr>
      <w:tr w:rsidR="001557F5" w14:paraId="4BE26025" w14:textId="77777777" w:rsidTr="003E07A9">
        <w:tc>
          <w:tcPr>
            <w:tcW w:w="1418" w:type="dxa"/>
          </w:tcPr>
          <w:p w14:paraId="02B2D260" w14:textId="1C4DE060" w:rsidR="001557F5" w:rsidRDefault="003E07A9" w:rsidP="008C1DC9">
            <w:pPr>
              <w:bidi w:val="0"/>
              <w:rPr>
                <w:lang w:bidi="ar-KW"/>
              </w:rPr>
            </w:pPr>
            <w:r>
              <w:rPr>
                <w:lang w:bidi="ar-KW"/>
              </w:rPr>
              <w:t>Chapter 7</w:t>
            </w:r>
          </w:p>
        </w:tc>
        <w:tc>
          <w:tcPr>
            <w:tcW w:w="7598" w:type="dxa"/>
          </w:tcPr>
          <w:p w14:paraId="5135C6CE" w14:textId="77777777" w:rsidR="001557F5" w:rsidRPr="003E07A9" w:rsidRDefault="003E07A9" w:rsidP="001557F5">
            <w:pPr>
              <w:bidi w:val="0"/>
              <w:jc w:val="both"/>
              <w:rPr>
                <w:b/>
                <w:bCs/>
                <w:u w:val="single"/>
                <w:lang w:bidi="ar-KW"/>
              </w:rPr>
            </w:pPr>
            <w:r w:rsidRPr="003E07A9">
              <w:rPr>
                <w:b/>
                <w:bCs/>
                <w:u w:val="single"/>
                <w:lang w:bidi="ar-KW"/>
              </w:rPr>
              <w:t>Fraud Internal Control, and Cash</w:t>
            </w:r>
          </w:p>
          <w:p w14:paraId="29E133F3" w14:textId="77777777" w:rsidR="003E07A9" w:rsidRDefault="003E07A9" w:rsidP="003E07A9">
            <w:pPr>
              <w:bidi w:val="0"/>
              <w:jc w:val="both"/>
              <w:rPr>
                <w:lang w:bidi="ar-KW"/>
              </w:rPr>
            </w:pPr>
            <w:r>
              <w:rPr>
                <w:lang w:bidi="ar-KW"/>
              </w:rPr>
              <w:t>Cash Disbursement Control (328-329)</w:t>
            </w:r>
          </w:p>
          <w:p w14:paraId="7B1A2B80" w14:textId="77777777" w:rsidR="003E07A9" w:rsidRDefault="003E07A9" w:rsidP="003E07A9">
            <w:pPr>
              <w:bidi w:val="0"/>
              <w:jc w:val="both"/>
              <w:rPr>
                <w:lang w:bidi="ar-KW"/>
              </w:rPr>
            </w:pPr>
            <w:r>
              <w:rPr>
                <w:lang w:bidi="ar-KW"/>
              </w:rPr>
              <w:t>Betty Cash Fund Controls (329-332)</w:t>
            </w:r>
          </w:p>
          <w:p w14:paraId="4C10F777" w14:textId="77777777" w:rsidR="003E07A9" w:rsidRDefault="003E07A9" w:rsidP="003E07A9">
            <w:pPr>
              <w:bidi w:val="0"/>
              <w:jc w:val="both"/>
              <w:rPr>
                <w:lang w:bidi="ar-KW"/>
              </w:rPr>
            </w:pPr>
            <w:r>
              <w:rPr>
                <w:lang w:bidi="ar-KW"/>
              </w:rPr>
              <w:t>Control Features Use of Bank (333-335)</w:t>
            </w:r>
          </w:p>
          <w:p w14:paraId="213D6898" w14:textId="09CDFDE2" w:rsidR="003E07A9" w:rsidRDefault="003E07A9" w:rsidP="003E07A9">
            <w:pPr>
              <w:bidi w:val="0"/>
              <w:jc w:val="both"/>
              <w:rPr>
                <w:lang w:bidi="ar-KW"/>
              </w:rPr>
            </w:pPr>
            <w:r>
              <w:rPr>
                <w:lang w:bidi="ar-KW"/>
              </w:rPr>
              <w:t>Reconciling The Bank Account (336-339)</w:t>
            </w:r>
          </w:p>
        </w:tc>
      </w:tr>
      <w:tr w:rsidR="004A3873" w14:paraId="3501B533" w14:textId="77777777" w:rsidTr="003E07A9">
        <w:tc>
          <w:tcPr>
            <w:tcW w:w="1418" w:type="dxa"/>
          </w:tcPr>
          <w:p w14:paraId="468F3C84" w14:textId="6C1008D8" w:rsidR="004A3873" w:rsidRDefault="003E07A9" w:rsidP="008C1DC9">
            <w:pPr>
              <w:bidi w:val="0"/>
              <w:rPr>
                <w:lang w:bidi="ar-KW"/>
              </w:rPr>
            </w:pPr>
            <w:r>
              <w:rPr>
                <w:lang w:bidi="ar-KW"/>
              </w:rPr>
              <w:lastRenderedPageBreak/>
              <w:t>Chapter 8</w:t>
            </w:r>
          </w:p>
        </w:tc>
        <w:tc>
          <w:tcPr>
            <w:tcW w:w="7598" w:type="dxa"/>
          </w:tcPr>
          <w:p w14:paraId="59CF8BCA" w14:textId="77777777" w:rsidR="004A3873" w:rsidRPr="00D70B88" w:rsidRDefault="003E07A9" w:rsidP="004A3873">
            <w:pPr>
              <w:bidi w:val="0"/>
              <w:jc w:val="both"/>
              <w:rPr>
                <w:b/>
                <w:bCs/>
                <w:u w:val="single"/>
                <w:lang w:bidi="ar-KW"/>
              </w:rPr>
            </w:pPr>
            <w:r w:rsidRPr="00D70B88">
              <w:rPr>
                <w:b/>
                <w:bCs/>
                <w:u w:val="single"/>
                <w:lang w:bidi="ar-KW"/>
              </w:rPr>
              <w:t>Accounting for Receivables</w:t>
            </w:r>
          </w:p>
          <w:p w14:paraId="5459D1F4" w14:textId="77777777" w:rsidR="003E07A9" w:rsidRDefault="003E07A9" w:rsidP="003E07A9">
            <w:pPr>
              <w:bidi w:val="0"/>
              <w:jc w:val="both"/>
              <w:rPr>
                <w:lang w:bidi="ar-KW"/>
              </w:rPr>
            </w:pPr>
            <w:r>
              <w:rPr>
                <w:lang w:bidi="ar-KW"/>
              </w:rPr>
              <w:t>Types of Receivables (368)</w:t>
            </w:r>
          </w:p>
          <w:p w14:paraId="4C9DA477" w14:textId="77777777" w:rsidR="003E07A9" w:rsidRDefault="003E07A9" w:rsidP="003E07A9">
            <w:pPr>
              <w:bidi w:val="0"/>
              <w:jc w:val="both"/>
              <w:rPr>
                <w:lang w:bidi="ar-KW"/>
              </w:rPr>
            </w:pPr>
            <w:r>
              <w:rPr>
                <w:lang w:bidi="ar-KW"/>
              </w:rPr>
              <w:t>Recognizing Accounts Receivables (369)</w:t>
            </w:r>
          </w:p>
          <w:p w14:paraId="68E37CE4" w14:textId="77777777" w:rsidR="003E07A9" w:rsidRDefault="003E07A9" w:rsidP="003E07A9">
            <w:pPr>
              <w:bidi w:val="0"/>
              <w:jc w:val="both"/>
              <w:rPr>
                <w:lang w:bidi="ar-KW"/>
              </w:rPr>
            </w:pPr>
            <w:r>
              <w:rPr>
                <w:lang w:bidi="ar-KW"/>
              </w:rPr>
              <w:t>Valuing Accounts Receivables (370-377)</w:t>
            </w:r>
          </w:p>
          <w:p w14:paraId="160930CC" w14:textId="77777777" w:rsidR="003E07A9" w:rsidRDefault="003E07A9" w:rsidP="003E07A9">
            <w:pPr>
              <w:pStyle w:val="ListParagraph"/>
              <w:numPr>
                <w:ilvl w:val="0"/>
                <w:numId w:val="4"/>
              </w:numPr>
              <w:bidi w:val="0"/>
              <w:jc w:val="both"/>
              <w:rPr>
                <w:lang w:bidi="ar-KW"/>
              </w:rPr>
            </w:pPr>
            <w:r>
              <w:rPr>
                <w:lang w:bidi="ar-KW"/>
              </w:rPr>
              <w:t xml:space="preserve">Direct Write-Off Method </w:t>
            </w:r>
            <w:proofErr w:type="gramStart"/>
            <w:r>
              <w:rPr>
                <w:lang w:bidi="ar-KW"/>
              </w:rPr>
              <w:t>For</w:t>
            </w:r>
            <w:proofErr w:type="gramEnd"/>
            <w:r>
              <w:rPr>
                <w:lang w:bidi="ar-KW"/>
              </w:rPr>
              <w:t xml:space="preserve"> Uncollectible Accounts</w:t>
            </w:r>
          </w:p>
          <w:p w14:paraId="4B8F2F5D" w14:textId="77777777" w:rsidR="003E07A9" w:rsidRDefault="003E07A9" w:rsidP="003E07A9">
            <w:pPr>
              <w:pStyle w:val="ListParagraph"/>
              <w:numPr>
                <w:ilvl w:val="0"/>
                <w:numId w:val="4"/>
              </w:numPr>
              <w:bidi w:val="0"/>
              <w:jc w:val="both"/>
              <w:rPr>
                <w:lang w:bidi="ar-KW"/>
              </w:rPr>
            </w:pPr>
            <w:r>
              <w:rPr>
                <w:lang w:bidi="ar-KW"/>
              </w:rPr>
              <w:t>Allowance For Uncollectible Accounts</w:t>
            </w:r>
          </w:p>
          <w:p w14:paraId="0606E53A" w14:textId="77777777" w:rsidR="003E07A9" w:rsidRDefault="003E07A9" w:rsidP="003E07A9">
            <w:pPr>
              <w:bidi w:val="0"/>
              <w:jc w:val="both"/>
              <w:rPr>
                <w:lang w:bidi="ar-KW"/>
              </w:rPr>
            </w:pPr>
            <w:r>
              <w:rPr>
                <w:lang w:bidi="ar-KW"/>
              </w:rPr>
              <w:t>Notes Receivables (379-381)</w:t>
            </w:r>
          </w:p>
          <w:p w14:paraId="4BA47441" w14:textId="77777777" w:rsidR="003E07A9" w:rsidRDefault="003E07A9" w:rsidP="003E07A9">
            <w:pPr>
              <w:bidi w:val="0"/>
              <w:jc w:val="both"/>
              <w:rPr>
                <w:lang w:bidi="ar-KW"/>
              </w:rPr>
            </w:pPr>
            <w:r>
              <w:rPr>
                <w:lang w:bidi="ar-KW"/>
              </w:rPr>
              <w:t>Recognizing Receivables (381)</w:t>
            </w:r>
          </w:p>
          <w:p w14:paraId="29CD3CCB" w14:textId="77777777" w:rsidR="003E07A9" w:rsidRDefault="003E07A9" w:rsidP="003E07A9">
            <w:pPr>
              <w:bidi w:val="0"/>
              <w:jc w:val="both"/>
              <w:rPr>
                <w:lang w:bidi="ar-KW"/>
              </w:rPr>
            </w:pPr>
            <w:r>
              <w:rPr>
                <w:lang w:bidi="ar-KW"/>
              </w:rPr>
              <w:t>Valuing Notes Receivable (381)</w:t>
            </w:r>
          </w:p>
          <w:p w14:paraId="00115BF7" w14:textId="7E1FA07A" w:rsidR="003E07A9" w:rsidRDefault="003E07A9" w:rsidP="003E07A9">
            <w:pPr>
              <w:bidi w:val="0"/>
              <w:jc w:val="both"/>
              <w:rPr>
                <w:lang w:bidi="ar-KW"/>
              </w:rPr>
            </w:pPr>
            <w:r>
              <w:rPr>
                <w:lang w:bidi="ar-KW"/>
              </w:rPr>
              <w:t xml:space="preserve">Disposing of Notes Receivable (382-383) </w:t>
            </w:r>
          </w:p>
        </w:tc>
      </w:tr>
    </w:tbl>
    <w:p w14:paraId="448B8993" w14:textId="2AE989FC" w:rsidR="00F31407" w:rsidRPr="00D70B88" w:rsidRDefault="003E07A9" w:rsidP="00D70B88">
      <w:pPr>
        <w:bidi w:val="0"/>
        <w:spacing w:after="0"/>
        <w:ind w:left="397"/>
        <w:jc w:val="both"/>
        <w:rPr>
          <w:b/>
          <w:bCs/>
          <w:lang w:bidi="ar-KW"/>
        </w:rPr>
      </w:pPr>
      <w:r w:rsidRPr="00D70B88">
        <w:rPr>
          <w:b/>
          <w:bCs/>
          <w:lang w:bidi="ar-KW"/>
        </w:rPr>
        <w:t>*This tentative schedule is subject to changes.</w:t>
      </w:r>
    </w:p>
    <w:sectPr w:rsidR="00F31407" w:rsidRPr="00D70B88" w:rsidSect="00A731D4">
      <w:headerReference w:type="default" r:id="rId11"/>
      <w:footerReference w:type="default" r:id="rId12"/>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F87CE" w14:textId="77777777" w:rsidR="00F67FAE" w:rsidRDefault="00F67FAE" w:rsidP="00A731D4">
      <w:pPr>
        <w:spacing w:after="0" w:line="240" w:lineRule="auto"/>
      </w:pPr>
      <w:r>
        <w:separator/>
      </w:r>
    </w:p>
  </w:endnote>
  <w:endnote w:type="continuationSeparator" w:id="0">
    <w:p w14:paraId="1ACA9BBB" w14:textId="77777777" w:rsidR="00F67FAE" w:rsidRDefault="00F67FA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dot">
    <w:charset w:val="00"/>
    <w:family w:val="auto"/>
    <w:pitch w:val="variable"/>
    <w:sig w:usb0="80000067" w:usb1="00000000" w:usb2="00000000" w:usb3="00000000" w:csb0="000001FB"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DDC65" w14:textId="77777777" w:rsidR="00F67FAE" w:rsidRDefault="00F67FAE" w:rsidP="00A731D4">
      <w:pPr>
        <w:spacing w:after="0" w:line="240" w:lineRule="auto"/>
      </w:pPr>
      <w:r>
        <w:separator/>
      </w:r>
    </w:p>
  </w:footnote>
  <w:footnote w:type="continuationSeparator" w:id="0">
    <w:p w14:paraId="131C22EA" w14:textId="77777777" w:rsidR="00F67FAE" w:rsidRDefault="00F67FAE"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20D399CB" w:rsidR="004756DD" w:rsidRDefault="00FE6BD8" w:rsidP="00B85AAC">
          <w:pPr>
            <w:pStyle w:val="Header"/>
            <w:jc w:val="center"/>
            <w:rPr>
              <w:b/>
              <w:bCs/>
              <w:sz w:val="28"/>
              <w:szCs w:val="28"/>
            </w:rPr>
          </w:pPr>
          <w:r>
            <w:rPr>
              <w:b/>
              <w:bCs/>
              <w:sz w:val="28"/>
              <w:szCs w:val="28"/>
            </w:rPr>
            <w:t>Accounting</w:t>
          </w:r>
          <w:r w:rsidR="004756DD">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B0D4D"/>
    <w:multiLevelType w:val="hybridMultilevel"/>
    <w:tmpl w:val="03F4F384"/>
    <w:lvl w:ilvl="0" w:tplc="B34C0336">
      <w:numFmt w:val="bullet"/>
      <w:lvlText w:val="-"/>
      <w:lvlJc w:val="left"/>
      <w:pPr>
        <w:ind w:left="1321" w:hanging="356"/>
      </w:pPr>
      <w:rPr>
        <w:rFonts w:ascii="Carlito" w:eastAsia="Carlito" w:hAnsi="Carlito" w:cs="Carlito" w:hint="default"/>
        <w:w w:val="99"/>
        <w:sz w:val="20"/>
        <w:szCs w:val="20"/>
        <w:lang w:val="en-US" w:eastAsia="en-US" w:bidi="ar-SA"/>
      </w:rPr>
    </w:lvl>
    <w:lvl w:ilvl="1" w:tplc="6BCCE8C4">
      <w:numFmt w:val="bullet"/>
      <w:lvlText w:val="•"/>
      <w:lvlJc w:val="left"/>
      <w:pPr>
        <w:ind w:left="2292" w:hanging="356"/>
      </w:pPr>
      <w:rPr>
        <w:lang w:val="en-US" w:eastAsia="en-US" w:bidi="ar-SA"/>
      </w:rPr>
    </w:lvl>
    <w:lvl w:ilvl="2" w:tplc="646C1C68">
      <w:numFmt w:val="bullet"/>
      <w:lvlText w:val="•"/>
      <w:lvlJc w:val="left"/>
      <w:pPr>
        <w:ind w:left="3265" w:hanging="356"/>
      </w:pPr>
      <w:rPr>
        <w:lang w:val="en-US" w:eastAsia="en-US" w:bidi="ar-SA"/>
      </w:rPr>
    </w:lvl>
    <w:lvl w:ilvl="3" w:tplc="0E8EA756">
      <w:numFmt w:val="bullet"/>
      <w:lvlText w:val="•"/>
      <w:lvlJc w:val="left"/>
      <w:pPr>
        <w:ind w:left="4237" w:hanging="356"/>
      </w:pPr>
      <w:rPr>
        <w:lang w:val="en-US" w:eastAsia="en-US" w:bidi="ar-SA"/>
      </w:rPr>
    </w:lvl>
    <w:lvl w:ilvl="4" w:tplc="3426EFEC">
      <w:numFmt w:val="bullet"/>
      <w:lvlText w:val="•"/>
      <w:lvlJc w:val="left"/>
      <w:pPr>
        <w:ind w:left="5210" w:hanging="356"/>
      </w:pPr>
      <w:rPr>
        <w:lang w:val="en-US" w:eastAsia="en-US" w:bidi="ar-SA"/>
      </w:rPr>
    </w:lvl>
    <w:lvl w:ilvl="5" w:tplc="B060DEE6">
      <w:numFmt w:val="bullet"/>
      <w:lvlText w:val="•"/>
      <w:lvlJc w:val="left"/>
      <w:pPr>
        <w:ind w:left="6183" w:hanging="356"/>
      </w:pPr>
      <w:rPr>
        <w:lang w:val="en-US" w:eastAsia="en-US" w:bidi="ar-SA"/>
      </w:rPr>
    </w:lvl>
    <w:lvl w:ilvl="6" w:tplc="C79E7BCE">
      <w:numFmt w:val="bullet"/>
      <w:lvlText w:val="•"/>
      <w:lvlJc w:val="left"/>
      <w:pPr>
        <w:ind w:left="7155" w:hanging="356"/>
      </w:pPr>
      <w:rPr>
        <w:lang w:val="en-US" w:eastAsia="en-US" w:bidi="ar-SA"/>
      </w:rPr>
    </w:lvl>
    <w:lvl w:ilvl="7" w:tplc="148E1434">
      <w:numFmt w:val="bullet"/>
      <w:lvlText w:val="•"/>
      <w:lvlJc w:val="left"/>
      <w:pPr>
        <w:ind w:left="8128" w:hanging="356"/>
      </w:pPr>
      <w:rPr>
        <w:lang w:val="en-US" w:eastAsia="en-US" w:bidi="ar-SA"/>
      </w:rPr>
    </w:lvl>
    <w:lvl w:ilvl="8" w:tplc="851E4F7A">
      <w:numFmt w:val="bullet"/>
      <w:lvlText w:val="•"/>
      <w:lvlJc w:val="left"/>
      <w:pPr>
        <w:ind w:left="9101" w:hanging="356"/>
      </w:pPr>
      <w:rPr>
        <w:lang w:val="en-US" w:eastAsia="en-US" w:bidi="ar-SA"/>
      </w:rPr>
    </w:lvl>
  </w:abstractNum>
  <w:abstractNum w:abstractNumId="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300C47"/>
    <w:multiLevelType w:val="hybridMultilevel"/>
    <w:tmpl w:val="520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A90078"/>
    <w:multiLevelType w:val="hybridMultilevel"/>
    <w:tmpl w:val="436030BA"/>
    <w:lvl w:ilvl="0" w:tplc="82464B3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9C2FD0"/>
    <w:multiLevelType w:val="hybridMultilevel"/>
    <w:tmpl w:val="33F800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3094781">
    <w:abstractNumId w:val="2"/>
  </w:num>
  <w:num w:numId="2" w16cid:durableId="960301288">
    <w:abstractNumId w:val="3"/>
  </w:num>
  <w:num w:numId="3" w16cid:durableId="662975180">
    <w:abstractNumId w:val="5"/>
  </w:num>
  <w:num w:numId="4" w16cid:durableId="1614634061">
    <w:abstractNumId w:val="4"/>
  </w:num>
  <w:num w:numId="5" w16cid:durableId="969096377">
    <w:abstractNumId w:val="0"/>
  </w:num>
  <w:num w:numId="6" w16cid:durableId="64383438">
    <w:abstractNumId w:val="6"/>
  </w:num>
  <w:num w:numId="7" w16cid:durableId="34937666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72EBC"/>
    <w:rsid w:val="000840B8"/>
    <w:rsid w:val="000B534F"/>
    <w:rsid w:val="000C3C81"/>
    <w:rsid w:val="000E5252"/>
    <w:rsid w:val="000F7771"/>
    <w:rsid w:val="001349A5"/>
    <w:rsid w:val="00142A90"/>
    <w:rsid w:val="001557F5"/>
    <w:rsid w:val="0018566C"/>
    <w:rsid w:val="001C675E"/>
    <w:rsid w:val="001C73AE"/>
    <w:rsid w:val="00213322"/>
    <w:rsid w:val="00225548"/>
    <w:rsid w:val="00252D6E"/>
    <w:rsid w:val="00263F8D"/>
    <w:rsid w:val="0028778F"/>
    <w:rsid w:val="00287895"/>
    <w:rsid w:val="00293DA7"/>
    <w:rsid w:val="002C6A86"/>
    <w:rsid w:val="002F5D9C"/>
    <w:rsid w:val="00333E46"/>
    <w:rsid w:val="0035698B"/>
    <w:rsid w:val="003710A6"/>
    <w:rsid w:val="00397ADE"/>
    <w:rsid w:val="003A06FD"/>
    <w:rsid w:val="003A6FBD"/>
    <w:rsid w:val="003E07A9"/>
    <w:rsid w:val="003E147D"/>
    <w:rsid w:val="00406363"/>
    <w:rsid w:val="004166BB"/>
    <w:rsid w:val="0042511F"/>
    <w:rsid w:val="00430BFB"/>
    <w:rsid w:val="004663C7"/>
    <w:rsid w:val="004756DD"/>
    <w:rsid w:val="004777B0"/>
    <w:rsid w:val="004A3873"/>
    <w:rsid w:val="004D4DEB"/>
    <w:rsid w:val="004F1DF7"/>
    <w:rsid w:val="005165F7"/>
    <w:rsid w:val="00517ADE"/>
    <w:rsid w:val="0052580C"/>
    <w:rsid w:val="00535CD7"/>
    <w:rsid w:val="00555D48"/>
    <w:rsid w:val="005658C3"/>
    <w:rsid w:val="0056772D"/>
    <w:rsid w:val="00593671"/>
    <w:rsid w:val="005A26FB"/>
    <w:rsid w:val="005D45B2"/>
    <w:rsid w:val="005E337C"/>
    <w:rsid w:val="005E7BB3"/>
    <w:rsid w:val="00630D43"/>
    <w:rsid w:val="00641D85"/>
    <w:rsid w:val="006447DB"/>
    <w:rsid w:val="00685CB5"/>
    <w:rsid w:val="00687B05"/>
    <w:rsid w:val="006906EE"/>
    <w:rsid w:val="006972BA"/>
    <w:rsid w:val="006B024B"/>
    <w:rsid w:val="006B4146"/>
    <w:rsid w:val="006D5439"/>
    <w:rsid w:val="00751480"/>
    <w:rsid w:val="00776A50"/>
    <w:rsid w:val="00783CAC"/>
    <w:rsid w:val="0079189F"/>
    <w:rsid w:val="007B7BC3"/>
    <w:rsid w:val="007C6BD1"/>
    <w:rsid w:val="00810AC5"/>
    <w:rsid w:val="008140B9"/>
    <w:rsid w:val="008C1DC9"/>
    <w:rsid w:val="009077E8"/>
    <w:rsid w:val="00946458"/>
    <w:rsid w:val="00963EB3"/>
    <w:rsid w:val="00964A94"/>
    <w:rsid w:val="0099538C"/>
    <w:rsid w:val="009969EF"/>
    <w:rsid w:val="009A4D81"/>
    <w:rsid w:val="009C60A4"/>
    <w:rsid w:val="009F1856"/>
    <w:rsid w:val="009F6825"/>
    <w:rsid w:val="00A22BD0"/>
    <w:rsid w:val="00A61914"/>
    <w:rsid w:val="00A731D4"/>
    <w:rsid w:val="00AB1A71"/>
    <w:rsid w:val="00AE22A2"/>
    <w:rsid w:val="00B108CA"/>
    <w:rsid w:val="00B25FDD"/>
    <w:rsid w:val="00B30125"/>
    <w:rsid w:val="00B47BC9"/>
    <w:rsid w:val="00B85AAC"/>
    <w:rsid w:val="00B87078"/>
    <w:rsid w:val="00B91CD9"/>
    <w:rsid w:val="00BB24ED"/>
    <w:rsid w:val="00BB665D"/>
    <w:rsid w:val="00BC4ECD"/>
    <w:rsid w:val="00C228A7"/>
    <w:rsid w:val="00C708A9"/>
    <w:rsid w:val="00C903B9"/>
    <w:rsid w:val="00CA275E"/>
    <w:rsid w:val="00CA53B3"/>
    <w:rsid w:val="00CB1B36"/>
    <w:rsid w:val="00CB2BE3"/>
    <w:rsid w:val="00CB3EF6"/>
    <w:rsid w:val="00CC6C74"/>
    <w:rsid w:val="00CD1269"/>
    <w:rsid w:val="00CD6770"/>
    <w:rsid w:val="00CE6002"/>
    <w:rsid w:val="00CF0C22"/>
    <w:rsid w:val="00CF4958"/>
    <w:rsid w:val="00CF4D21"/>
    <w:rsid w:val="00D03466"/>
    <w:rsid w:val="00D03E31"/>
    <w:rsid w:val="00D07525"/>
    <w:rsid w:val="00D2292A"/>
    <w:rsid w:val="00D24532"/>
    <w:rsid w:val="00D36E1E"/>
    <w:rsid w:val="00D70B88"/>
    <w:rsid w:val="00D86411"/>
    <w:rsid w:val="00DC233D"/>
    <w:rsid w:val="00DF033F"/>
    <w:rsid w:val="00DF6F89"/>
    <w:rsid w:val="00E32C50"/>
    <w:rsid w:val="00E35A4D"/>
    <w:rsid w:val="00E36CC7"/>
    <w:rsid w:val="00E53018"/>
    <w:rsid w:val="00E73237"/>
    <w:rsid w:val="00E76AD3"/>
    <w:rsid w:val="00EB0BC3"/>
    <w:rsid w:val="00EC4905"/>
    <w:rsid w:val="00F032AC"/>
    <w:rsid w:val="00F13207"/>
    <w:rsid w:val="00F31407"/>
    <w:rsid w:val="00F437C8"/>
    <w:rsid w:val="00F639E9"/>
    <w:rsid w:val="00F67FAE"/>
    <w:rsid w:val="00F735AA"/>
    <w:rsid w:val="00F8330B"/>
    <w:rsid w:val="00F870F0"/>
    <w:rsid w:val="00F9063E"/>
    <w:rsid w:val="00FA13CB"/>
    <w:rsid w:val="00FB0CE3"/>
    <w:rsid w:val="00FB1F3B"/>
    <w:rsid w:val="00FE3FBF"/>
    <w:rsid w:val="00FE6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BodySingleSpace">
    <w:name w:val="Body Single Space"/>
    <w:rsid w:val="00F437C8"/>
    <w:pPr>
      <w:spacing w:after="0" w:line="240" w:lineRule="auto"/>
    </w:pPr>
    <w:rPr>
      <w:rFonts w:ascii="Didot" w:eastAsia="Didot" w:hAnsi="Didot" w:cs="Times New Roman"/>
      <w:color w:val="000000"/>
      <w:sz w:val="18"/>
      <w:szCs w:val="20"/>
      <w:u w:color="000000"/>
    </w:rPr>
  </w:style>
  <w:style w:type="character" w:customStyle="1" w:styleId="UnresolvedMention1">
    <w:name w:val="Unresolved Mention1"/>
    <w:basedOn w:val="DefaultParagraphFont"/>
    <w:uiPriority w:val="99"/>
    <w:semiHidden/>
    <w:unhideWhenUsed/>
    <w:rsid w:val="009A4D81"/>
    <w:rPr>
      <w:color w:val="605E5C"/>
      <w:shd w:val="clear" w:color="auto" w:fill="E1DFDD"/>
    </w:rPr>
  </w:style>
  <w:style w:type="character" w:customStyle="1" w:styleId="normaltextrun">
    <w:name w:val="normaltextrun"/>
    <w:basedOn w:val="DefaultParagraphFont"/>
    <w:rsid w:val="0079189F"/>
  </w:style>
  <w:style w:type="character" w:customStyle="1" w:styleId="eop">
    <w:name w:val="eop"/>
    <w:basedOn w:val="DefaultParagraphFont"/>
    <w:rsid w:val="0079189F"/>
  </w:style>
  <w:style w:type="character" w:styleId="UnresolvedMention">
    <w:name w:val="Unresolved Mention"/>
    <w:basedOn w:val="DefaultParagraphFont"/>
    <w:uiPriority w:val="99"/>
    <w:semiHidden/>
    <w:unhideWhenUsed/>
    <w:rsid w:val="000C3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2219">
      <w:bodyDiv w:val="1"/>
      <w:marLeft w:val="0"/>
      <w:marRight w:val="0"/>
      <w:marTop w:val="0"/>
      <w:marBottom w:val="0"/>
      <w:divBdr>
        <w:top w:val="none" w:sz="0" w:space="0" w:color="auto"/>
        <w:left w:val="none" w:sz="0" w:space="0" w:color="auto"/>
        <w:bottom w:val="none" w:sz="0" w:space="0" w:color="auto"/>
        <w:right w:val="none" w:sz="0" w:space="0" w:color="auto"/>
      </w:divBdr>
    </w:div>
    <w:div w:id="611133601">
      <w:bodyDiv w:val="1"/>
      <w:marLeft w:val="0"/>
      <w:marRight w:val="0"/>
      <w:marTop w:val="0"/>
      <w:marBottom w:val="0"/>
      <w:divBdr>
        <w:top w:val="none" w:sz="0" w:space="0" w:color="auto"/>
        <w:left w:val="none" w:sz="0" w:space="0" w:color="auto"/>
        <w:bottom w:val="none" w:sz="0" w:space="0" w:color="auto"/>
        <w:right w:val="none" w:sz="0" w:space="0" w:color="auto"/>
      </w:divBdr>
    </w:div>
    <w:div w:id="691765148">
      <w:bodyDiv w:val="1"/>
      <w:marLeft w:val="0"/>
      <w:marRight w:val="0"/>
      <w:marTop w:val="0"/>
      <w:marBottom w:val="0"/>
      <w:divBdr>
        <w:top w:val="none" w:sz="0" w:space="0" w:color="auto"/>
        <w:left w:val="none" w:sz="0" w:space="0" w:color="auto"/>
        <w:bottom w:val="none" w:sz="0" w:space="0" w:color="auto"/>
        <w:right w:val="none" w:sz="0" w:space="0" w:color="auto"/>
      </w:divBdr>
      <w:divsChild>
        <w:div w:id="323752205">
          <w:marLeft w:val="0"/>
          <w:marRight w:val="0"/>
          <w:marTop w:val="0"/>
          <w:marBottom w:val="0"/>
          <w:divBdr>
            <w:top w:val="none" w:sz="0" w:space="0" w:color="auto"/>
            <w:left w:val="none" w:sz="0" w:space="0" w:color="auto"/>
            <w:bottom w:val="none" w:sz="0" w:space="0" w:color="auto"/>
            <w:right w:val="none" w:sz="0" w:space="0" w:color="auto"/>
          </w:divBdr>
          <w:divsChild>
            <w:div w:id="1504777908">
              <w:marLeft w:val="0"/>
              <w:marRight w:val="0"/>
              <w:marTop w:val="0"/>
              <w:marBottom w:val="0"/>
              <w:divBdr>
                <w:top w:val="none" w:sz="0" w:space="0" w:color="auto"/>
                <w:left w:val="none" w:sz="0" w:space="0" w:color="auto"/>
                <w:bottom w:val="none" w:sz="0" w:space="0" w:color="auto"/>
                <w:right w:val="none" w:sz="0" w:space="0" w:color="auto"/>
              </w:divBdr>
              <w:divsChild>
                <w:div w:id="1558205905">
                  <w:marLeft w:val="0"/>
                  <w:marRight w:val="0"/>
                  <w:marTop w:val="0"/>
                  <w:marBottom w:val="0"/>
                  <w:divBdr>
                    <w:top w:val="none" w:sz="0" w:space="0" w:color="auto"/>
                    <w:left w:val="none" w:sz="0" w:space="0" w:color="auto"/>
                    <w:bottom w:val="none" w:sz="0" w:space="0" w:color="auto"/>
                    <w:right w:val="none" w:sz="0" w:space="0" w:color="auto"/>
                  </w:divBdr>
                  <w:divsChild>
                    <w:div w:id="588277419">
                      <w:marLeft w:val="0"/>
                      <w:marRight w:val="0"/>
                      <w:marTop w:val="0"/>
                      <w:marBottom w:val="0"/>
                      <w:divBdr>
                        <w:top w:val="none" w:sz="0" w:space="0" w:color="auto"/>
                        <w:left w:val="none" w:sz="0" w:space="0" w:color="auto"/>
                        <w:bottom w:val="none" w:sz="0" w:space="0" w:color="auto"/>
                        <w:right w:val="none" w:sz="0" w:space="0" w:color="auto"/>
                      </w:divBdr>
                      <w:divsChild>
                        <w:div w:id="1161043130">
                          <w:marLeft w:val="0"/>
                          <w:marRight w:val="0"/>
                          <w:marTop w:val="0"/>
                          <w:marBottom w:val="0"/>
                          <w:divBdr>
                            <w:top w:val="none" w:sz="0" w:space="0" w:color="auto"/>
                            <w:left w:val="none" w:sz="0" w:space="0" w:color="auto"/>
                            <w:bottom w:val="none" w:sz="0" w:space="0" w:color="auto"/>
                            <w:right w:val="none" w:sz="0" w:space="0" w:color="auto"/>
                          </w:divBdr>
                          <w:divsChild>
                            <w:div w:id="1355115462">
                              <w:marLeft w:val="0"/>
                              <w:marRight w:val="0"/>
                              <w:marTop w:val="0"/>
                              <w:marBottom w:val="0"/>
                              <w:divBdr>
                                <w:top w:val="none" w:sz="0" w:space="0" w:color="auto"/>
                                <w:left w:val="none" w:sz="0" w:space="0" w:color="auto"/>
                                <w:bottom w:val="none" w:sz="0" w:space="0" w:color="auto"/>
                                <w:right w:val="none" w:sz="0" w:space="0" w:color="auto"/>
                              </w:divBdr>
                              <w:divsChild>
                                <w:div w:id="752362284">
                                  <w:marLeft w:val="0"/>
                                  <w:marRight w:val="0"/>
                                  <w:marTop w:val="0"/>
                                  <w:marBottom w:val="0"/>
                                  <w:divBdr>
                                    <w:top w:val="none" w:sz="0" w:space="0" w:color="auto"/>
                                    <w:left w:val="none" w:sz="0" w:space="0" w:color="auto"/>
                                    <w:bottom w:val="none" w:sz="0" w:space="0" w:color="auto"/>
                                    <w:right w:val="none" w:sz="0" w:space="0" w:color="auto"/>
                                  </w:divBdr>
                                  <w:divsChild>
                                    <w:div w:id="1393037464">
                                      <w:marLeft w:val="0"/>
                                      <w:marRight w:val="0"/>
                                      <w:marTop w:val="0"/>
                                      <w:marBottom w:val="0"/>
                                      <w:divBdr>
                                        <w:top w:val="none" w:sz="0" w:space="0" w:color="auto"/>
                                        <w:left w:val="none" w:sz="0" w:space="0" w:color="auto"/>
                                        <w:bottom w:val="none" w:sz="0" w:space="0" w:color="auto"/>
                                        <w:right w:val="none" w:sz="0" w:space="0" w:color="auto"/>
                                      </w:divBdr>
                                      <w:divsChild>
                                        <w:div w:id="521358987">
                                          <w:marLeft w:val="0"/>
                                          <w:marRight w:val="0"/>
                                          <w:marTop w:val="0"/>
                                          <w:marBottom w:val="0"/>
                                          <w:divBdr>
                                            <w:top w:val="none" w:sz="0" w:space="0" w:color="auto"/>
                                            <w:left w:val="none" w:sz="0" w:space="0" w:color="auto"/>
                                            <w:bottom w:val="none" w:sz="0" w:space="0" w:color="auto"/>
                                            <w:right w:val="none" w:sz="0" w:space="0" w:color="auto"/>
                                          </w:divBdr>
                                          <w:divsChild>
                                            <w:div w:id="1293514261">
                                              <w:marLeft w:val="0"/>
                                              <w:marRight w:val="0"/>
                                              <w:marTop w:val="0"/>
                                              <w:marBottom w:val="0"/>
                                              <w:divBdr>
                                                <w:top w:val="none" w:sz="0" w:space="0" w:color="auto"/>
                                                <w:left w:val="none" w:sz="0" w:space="0" w:color="auto"/>
                                                <w:bottom w:val="none" w:sz="0" w:space="0" w:color="auto"/>
                                                <w:right w:val="none" w:sz="0" w:space="0" w:color="auto"/>
                                              </w:divBdr>
                                              <w:divsChild>
                                                <w:div w:id="1634946482">
                                                  <w:marLeft w:val="0"/>
                                                  <w:marRight w:val="0"/>
                                                  <w:marTop w:val="0"/>
                                                  <w:marBottom w:val="0"/>
                                                  <w:divBdr>
                                                    <w:top w:val="none" w:sz="0" w:space="0" w:color="auto"/>
                                                    <w:left w:val="none" w:sz="0" w:space="0" w:color="auto"/>
                                                    <w:bottom w:val="none" w:sz="0" w:space="0" w:color="auto"/>
                                                    <w:right w:val="none" w:sz="0" w:space="0" w:color="auto"/>
                                                  </w:divBdr>
                                                  <w:divsChild>
                                                    <w:div w:id="1475830560">
                                                      <w:marLeft w:val="0"/>
                                                      <w:marRight w:val="0"/>
                                                      <w:marTop w:val="0"/>
                                                      <w:marBottom w:val="0"/>
                                                      <w:divBdr>
                                                        <w:top w:val="none" w:sz="0" w:space="0" w:color="auto"/>
                                                        <w:left w:val="none" w:sz="0" w:space="0" w:color="auto"/>
                                                        <w:bottom w:val="none" w:sz="0" w:space="0" w:color="auto"/>
                                                        <w:right w:val="none" w:sz="0" w:space="0" w:color="auto"/>
                                                      </w:divBdr>
                                                      <w:divsChild>
                                                        <w:div w:id="771585014">
                                                          <w:marLeft w:val="0"/>
                                                          <w:marRight w:val="0"/>
                                                          <w:marTop w:val="0"/>
                                                          <w:marBottom w:val="0"/>
                                                          <w:divBdr>
                                                            <w:top w:val="none" w:sz="0" w:space="0" w:color="auto"/>
                                                            <w:left w:val="none" w:sz="0" w:space="0" w:color="auto"/>
                                                            <w:bottom w:val="none" w:sz="0" w:space="0" w:color="auto"/>
                                                            <w:right w:val="none" w:sz="0" w:space="0" w:color="auto"/>
                                                          </w:divBdr>
                                                          <w:divsChild>
                                                            <w:div w:id="635523666">
                                                              <w:marLeft w:val="0"/>
                                                              <w:marRight w:val="0"/>
                                                              <w:marTop w:val="0"/>
                                                              <w:marBottom w:val="0"/>
                                                              <w:divBdr>
                                                                <w:top w:val="none" w:sz="0" w:space="0" w:color="auto"/>
                                                                <w:left w:val="none" w:sz="0" w:space="0" w:color="auto"/>
                                                                <w:bottom w:val="none" w:sz="0" w:space="0" w:color="auto"/>
                                                                <w:right w:val="none" w:sz="0" w:space="0" w:color="auto"/>
                                                              </w:divBdr>
                                                              <w:divsChild>
                                                                <w:div w:id="2036881382">
                                                                  <w:marLeft w:val="0"/>
                                                                  <w:marRight w:val="0"/>
                                                                  <w:marTop w:val="0"/>
                                                                  <w:marBottom w:val="0"/>
                                                                  <w:divBdr>
                                                                    <w:top w:val="none" w:sz="0" w:space="0" w:color="auto"/>
                                                                    <w:left w:val="none" w:sz="0" w:space="0" w:color="auto"/>
                                                                    <w:bottom w:val="none" w:sz="0" w:space="0" w:color="auto"/>
                                                                    <w:right w:val="none" w:sz="0" w:space="0" w:color="auto"/>
                                                                  </w:divBdr>
                                                                  <w:divsChild>
                                                                    <w:div w:id="1402829912">
                                                                      <w:marLeft w:val="0"/>
                                                                      <w:marRight w:val="0"/>
                                                                      <w:marTop w:val="0"/>
                                                                      <w:marBottom w:val="0"/>
                                                                      <w:divBdr>
                                                                        <w:top w:val="none" w:sz="0" w:space="0" w:color="auto"/>
                                                                        <w:left w:val="none" w:sz="0" w:space="0" w:color="auto"/>
                                                                        <w:bottom w:val="none" w:sz="0" w:space="0" w:color="auto"/>
                                                                        <w:right w:val="none" w:sz="0" w:space="0" w:color="auto"/>
                                                                      </w:divBdr>
                                                                      <w:divsChild>
                                                                        <w:div w:id="1910966267">
                                                                          <w:marLeft w:val="0"/>
                                                                          <w:marRight w:val="0"/>
                                                                          <w:marTop w:val="0"/>
                                                                          <w:marBottom w:val="0"/>
                                                                          <w:divBdr>
                                                                            <w:top w:val="none" w:sz="0" w:space="0" w:color="auto"/>
                                                                            <w:left w:val="none" w:sz="0" w:space="0" w:color="auto"/>
                                                                            <w:bottom w:val="none" w:sz="0" w:space="0" w:color="auto"/>
                                                                            <w:right w:val="none" w:sz="0" w:space="0" w:color="auto"/>
                                                                          </w:divBdr>
                                                                          <w:divsChild>
                                                                            <w:div w:id="145361203">
                                                                              <w:marLeft w:val="0"/>
                                                                              <w:marRight w:val="0"/>
                                                                              <w:marTop w:val="0"/>
                                                                              <w:marBottom w:val="0"/>
                                                                              <w:divBdr>
                                                                                <w:top w:val="none" w:sz="0" w:space="0" w:color="auto"/>
                                                                                <w:left w:val="none" w:sz="0" w:space="0" w:color="auto"/>
                                                                                <w:bottom w:val="none" w:sz="0" w:space="0" w:color="auto"/>
                                                                                <w:right w:val="none" w:sz="0" w:space="0" w:color="auto"/>
                                                                              </w:divBdr>
                                                                              <w:divsChild>
                                                                                <w:div w:id="1923487736">
                                                                                  <w:marLeft w:val="0"/>
                                                                                  <w:marRight w:val="0"/>
                                                                                  <w:marTop w:val="0"/>
                                                                                  <w:marBottom w:val="0"/>
                                                                                  <w:divBdr>
                                                                                    <w:top w:val="none" w:sz="0" w:space="0" w:color="auto"/>
                                                                                    <w:left w:val="none" w:sz="0" w:space="0" w:color="auto"/>
                                                                                    <w:bottom w:val="none" w:sz="0" w:space="0" w:color="auto"/>
                                                                                    <w:right w:val="none" w:sz="0" w:space="0" w:color="auto"/>
                                                                                  </w:divBdr>
                                                                                  <w:divsChild>
                                                                                    <w:div w:id="430591204">
                                                                                      <w:marLeft w:val="0"/>
                                                                                      <w:marRight w:val="0"/>
                                                                                      <w:marTop w:val="0"/>
                                                                                      <w:marBottom w:val="0"/>
                                                                                      <w:divBdr>
                                                                                        <w:top w:val="none" w:sz="0" w:space="0" w:color="auto"/>
                                                                                        <w:left w:val="none" w:sz="0" w:space="0" w:color="auto"/>
                                                                                        <w:bottom w:val="none" w:sz="0" w:space="0" w:color="auto"/>
                                                                                        <w:right w:val="none" w:sz="0" w:space="0" w:color="auto"/>
                                                                                      </w:divBdr>
                                                                                      <w:divsChild>
                                                                                        <w:div w:id="1874611443">
                                                                                          <w:marLeft w:val="0"/>
                                                                                          <w:marRight w:val="0"/>
                                                                                          <w:marTop w:val="0"/>
                                                                                          <w:marBottom w:val="0"/>
                                                                                          <w:divBdr>
                                                                                            <w:top w:val="none" w:sz="0" w:space="0" w:color="auto"/>
                                                                                            <w:left w:val="none" w:sz="0" w:space="0" w:color="auto"/>
                                                                                            <w:bottom w:val="none" w:sz="0" w:space="0" w:color="auto"/>
                                                                                            <w:right w:val="none" w:sz="0" w:space="0" w:color="auto"/>
                                                                                          </w:divBdr>
                                                                                          <w:divsChild>
                                                                                            <w:div w:id="989863297">
                                                                                              <w:marLeft w:val="0"/>
                                                                                              <w:marRight w:val="120"/>
                                                                                              <w:marTop w:val="0"/>
                                                                                              <w:marBottom w:val="150"/>
                                                                                              <w:divBdr>
                                                                                                <w:top w:val="single" w:sz="2" w:space="0" w:color="EFEFEF"/>
                                                                                                <w:left w:val="single" w:sz="6" w:space="0" w:color="EFEFEF"/>
                                                                                                <w:bottom w:val="single" w:sz="6" w:space="0" w:color="E2E2E2"/>
                                                                                                <w:right w:val="single" w:sz="6" w:space="0" w:color="EFEFEF"/>
                                                                                              </w:divBdr>
                                                                                              <w:divsChild>
                                                                                                <w:div w:id="1478380227">
                                                                                                  <w:marLeft w:val="0"/>
                                                                                                  <w:marRight w:val="0"/>
                                                                                                  <w:marTop w:val="0"/>
                                                                                                  <w:marBottom w:val="0"/>
                                                                                                  <w:divBdr>
                                                                                                    <w:top w:val="none" w:sz="0" w:space="0" w:color="auto"/>
                                                                                                    <w:left w:val="none" w:sz="0" w:space="0" w:color="auto"/>
                                                                                                    <w:bottom w:val="none" w:sz="0" w:space="0" w:color="auto"/>
                                                                                                    <w:right w:val="none" w:sz="0" w:space="0" w:color="auto"/>
                                                                                                  </w:divBdr>
                                                                                                  <w:divsChild>
                                                                                                    <w:div w:id="1109162962">
                                                                                                      <w:marLeft w:val="0"/>
                                                                                                      <w:marRight w:val="0"/>
                                                                                                      <w:marTop w:val="0"/>
                                                                                                      <w:marBottom w:val="0"/>
                                                                                                      <w:divBdr>
                                                                                                        <w:top w:val="none" w:sz="0" w:space="0" w:color="auto"/>
                                                                                                        <w:left w:val="none" w:sz="0" w:space="0" w:color="auto"/>
                                                                                                        <w:bottom w:val="none" w:sz="0" w:space="0" w:color="auto"/>
                                                                                                        <w:right w:val="none" w:sz="0" w:space="0" w:color="auto"/>
                                                                                                      </w:divBdr>
                                                                                                      <w:divsChild>
                                                                                                        <w:div w:id="339819649">
                                                                                                          <w:marLeft w:val="0"/>
                                                                                                          <w:marRight w:val="0"/>
                                                                                                          <w:marTop w:val="0"/>
                                                                                                          <w:marBottom w:val="0"/>
                                                                                                          <w:divBdr>
                                                                                                            <w:top w:val="none" w:sz="0" w:space="0" w:color="auto"/>
                                                                                                            <w:left w:val="none" w:sz="0" w:space="0" w:color="auto"/>
                                                                                                            <w:bottom w:val="none" w:sz="0" w:space="0" w:color="auto"/>
                                                                                                            <w:right w:val="none" w:sz="0" w:space="0" w:color="auto"/>
                                                                                                          </w:divBdr>
                                                                                                          <w:divsChild>
                                                                                                            <w:div w:id="1965113149">
                                                                                                              <w:marLeft w:val="0"/>
                                                                                                              <w:marRight w:val="0"/>
                                                                                                              <w:marTop w:val="0"/>
                                                                                                              <w:marBottom w:val="0"/>
                                                                                                              <w:divBdr>
                                                                                                                <w:top w:val="none" w:sz="0" w:space="0" w:color="auto"/>
                                                                                                                <w:left w:val="none" w:sz="0" w:space="0" w:color="auto"/>
                                                                                                                <w:bottom w:val="none" w:sz="0" w:space="0" w:color="auto"/>
                                                                                                                <w:right w:val="none" w:sz="0" w:space="0" w:color="auto"/>
                                                                                                              </w:divBdr>
                                                                                                              <w:divsChild>
                                                                                                                <w:div w:id="17150335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935827">
                                                                                                                      <w:marLeft w:val="0"/>
                                                                                                                      <w:marRight w:val="0"/>
                                                                                                                      <w:marTop w:val="0"/>
                                                                                                                      <w:marBottom w:val="0"/>
                                                                                                                      <w:divBdr>
                                                                                                                        <w:top w:val="none" w:sz="0" w:space="0" w:color="auto"/>
                                                                                                                        <w:left w:val="none" w:sz="0" w:space="0" w:color="auto"/>
                                                                                                                        <w:bottom w:val="none" w:sz="0" w:space="0" w:color="auto"/>
                                                                                                                        <w:right w:val="none" w:sz="0" w:space="0" w:color="auto"/>
                                                                                                                      </w:divBdr>
                                                                                                                      <w:divsChild>
                                                                                                                        <w:div w:id="1395856412">
                                                                                                                          <w:marLeft w:val="225"/>
                                                                                                                          <w:marRight w:val="225"/>
                                                                                                                          <w:marTop w:val="75"/>
                                                                                                                          <w:marBottom w:val="75"/>
                                                                                                                          <w:divBdr>
                                                                                                                            <w:top w:val="none" w:sz="0" w:space="0" w:color="auto"/>
                                                                                                                            <w:left w:val="none" w:sz="0" w:space="0" w:color="auto"/>
                                                                                                                            <w:bottom w:val="none" w:sz="0" w:space="0" w:color="auto"/>
                                                                                                                            <w:right w:val="none" w:sz="0" w:space="0" w:color="auto"/>
                                                                                                                          </w:divBdr>
                                                                                                                          <w:divsChild>
                                                                                                                            <w:div w:id="999817622">
                                                                                                                              <w:marLeft w:val="0"/>
                                                                                                                              <w:marRight w:val="0"/>
                                                                                                                              <w:marTop w:val="0"/>
                                                                                                                              <w:marBottom w:val="0"/>
                                                                                                                              <w:divBdr>
                                                                                                                                <w:top w:val="single" w:sz="6" w:space="0" w:color="auto"/>
                                                                                                                                <w:left w:val="single" w:sz="6" w:space="0" w:color="auto"/>
                                                                                                                                <w:bottom w:val="single" w:sz="6" w:space="0" w:color="auto"/>
                                                                                                                                <w:right w:val="single" w:sz="6" w:space="0" w:color="auto"/>
                                                                                                                              </w:divBdr>
                                                                                                                              <w:divsChild>
                                                                                                                                <w:div w:id="18954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865442">
      <w:bodyDiv w:val="1"/>
      <w:marLeft w:val="0"/>
      <w:marRight w:val="0"/>
      <w:marTop w:val="0"/>
      <w:marBottom w:val="0"/>
      <w:divBdr>
        <w:top w:val="none" w:sz="0" w:space="0" w:color="auto"/>
        <w:left w:val="none" w:sz="0" w:space="0" w:color="auto"/>
        <w:bottom w:val="none" w:sz="0" w:space="0" w:color="auto"/>
        <w:right w:val="none" w:sz="0" w:space="0" w:color="auto"/>
      </w:divBdr>
    </w:div>
    <w:div w:id="1547795713">
      <w:bodyDiv w:val="1"/>
      <w:marLeft w:val="0"/>
      <w:marRight w:val="0"/>
      <w:marTop w:val="0"/>
      <w:marBottom w:val="0"/>
      <w:divBdr>
        <w:top w:val="none" w:sz="0" w:space="0" w:color="auto"/>
        <w:left w:val="none" w:sz="0" w:space="0" w:color="auto"/>
        <w:bottom w:val="none" w:sz="0" w:space="0" w:color="auto"/>
        <w:right w:val="none" w:sz="0" w:space="0" w:color="auto"/>
      </w:divBdr>
      <w:divsChild>
        <w:div w:id="13581939">
          <w:marLeft w:val="0"/>
          <w:marRight w:val="0"/>
          <w:marTop w:val="0"/>
          <w:marBottom w:val="0"/>
          <w:divBdr>
            <w:top w:val="none" w:sz="0" w:space="0" w:color="auto"/>
            <w:left w:val="none" w:sz="0" w:space="0" w:color="auto"/>
            <w:bottom w:val="none" w:sz="0" w:space="0" w:color="auto"/>
            <w:right w:val="none" w:sz="0" w:space="0" w:color="auto"/>
          </w:divBdr>
          <w:divsChild>
            <w:div w:id="1599175205">
              <w:marLeft w:val="0"/>
              <w:marRight w:val="0"/>
              <w:marTop w:val="0"/>
              <w:marBottom w:val="0"/>
              <w:divBdr>
                <w:top w:val="none" w:sz="0" w:space="0" w:color="auto"/>
                <w:left w:val="none" w:sz="0" w:space="0" w:color="auto"/>
                <w:bottom w:val="none" w:sz="0" w:space="0" w:color="auto"/>
                <w:right w:val="none" w:sz="0" w:space="0" w:color="auto"/>
              </w:divBdr>
              <w:divsChild>
                <w:div w:id="23599792">
                  <w:marLeft w:val="0"/>
                  <w:marRight w:val="0"/>
                  <w:marTop w:val="0"/>
                  <w:marBottom w:val="0"/>
                  <w:divBdr>
                    <w:top w:val="none" w:sz="0" w:space="0" w:color="auto"/>
                    <w:left w:val="none" w:sz="0" w:space="0" w:color="auto"/>
                    <w:bottom w:val="none" w:sz="0" w:space="0" w:color="auto"/>
                    <w:right w:val="none" w:sz="0" w:space="0" w:color="auto"/>
                  </w:divBdr>
                  <w:divsChild>
                    <w:div w:id="766316061">
                      <w:marLeft w:val="0"/>
                      <w:marRight w:val="0"/>
                      <w:marTop w:val="0"/>
                      <w:marBottom w:val="0"/>
                      <w:divBdr>
                        <w:top w:val="none" w:sz="0" w:space="0" w:color="auto"/>
                        <w:left w:val="none" w:sz="0" w:space="0" w:color="auto"/>
                        <w:bottom w:val="none" w:sz="0" w:space="0" w:color="auto"/>
                        <w:right w:val="none" w:sz="0" w:space="0" w:color="auto"/>
                      </w:divBdr>
                      <w:divsChild>
                        <w:div w:id="1399355762">
                          <w:marLeft w:val="0"/>
                          <w:marRight w:val="0"/>
                          <w:marTop w:val="0"/>
                          <w:marBottom w:val="0"/>
                          <w:divBdr>
                            <w:top w:val="none" w:sz="0" w:space="0" w:color="auto"/>
                            <w:left w:val="none" w:sz="0" w:space="0" w:color="auto"/>
                            <w:bottom w:val="none" w:sz="0" w:space="0" w:color="auto"/>
                            <w:right w:val="none" w:sz="0" w:space="0" w:color="auto"/>
                          </w:divBdr>
                          <w:divsChild>
                            <w:div w:id="1296638644">
                              <w:marLeft w:val="0"/>
                              <w:marRight w:val="0"/>
                              <w:marTop w:val="0"/>
                              <w:marBottom w:val="0"/>
                              <w:divBdr>
                                <w:top w:val="none" w:sz="0" w:space="0" w:color="auto"/>
                                <w:left w:val="none" w:sz="0" w:space="0" w:color="auto"/>
                                <w:bottom w:val="none" w:sz="0" w:space="0" w:color="auto"/>
                                <w:right w:val="none" w:sz="0" w:space="0" w:color="auto"/>
                              </w:divBdr>
                              <w:divsChild>
                                <w:div w:id="1946888710">
                                  <w:marLeft w:val="0"/>
                                  <w:marRight w:val="0"/>
                                  <w:marTop w:val="0"/>
                                  <w:marBottom w:val="0"/>
                                  <w:divBdr>
                                    <w:top w:val="none" w:sz="0" w:space="0" w:color="auto"/>
                                    <w:left w:val="none" w:sz="0" w:space="0" w:color="auto"/>
                                    <w:bottom w:val="none" w:sz="0" w:space="0" w:color="auto"/>
                                    <w:right w:val="none" w:sz="0" w:space="0" w:color="auto"/>
                                  </w:divBdr>
                                  <w:divsChild>
                                    <w:div w:id="1751659296">
                                      <w:marLeft w:val="0"/>
                                      <w:marRight w:val="0"/>
                                      <w:marTop w:val="0"/>
                                      <w:marBottom w:val="0"/>
                                      <w:divBdr>
                                        <w:top w:val="none" w:sz="0" w:space="0" w:color="auto"/>
                                        <w:left w:val="none" w:sz="0" w:space="0" w:color="auto"/>
                                        <w:bottom w:val="none" w:sz="0" w:space="0" w:color="auto"/>
                                        <w:right w:val="none" w:sz="0" w:space="0" w:color="auto"/>
                                      </w:divBdr>
                                      <w:divsChild>
                                        <w:div w:id="320810927">
                                          <w:marLeft w:val="0"/>
                                          <w:marRight w:val="0"/>
                                          <w:marTop w:val="0"/>
                                          <w:marBottom w:val="0"/>
                                          <w:divBdr>
                                            <w:top w:val="none" w:sz="0" w:space="0" w:color="auto"/>
                                            <w:left w:val="none" w:sz="0" w:space="0" w:color="auto"/>
                                            <w:bottom w:val="none" w:sz="0" w:space="0" w:color="auto"/>
                                            <w:right w:val="none" w:sz="0" w:space="0" w:color="auto"/>
                                          </w:divBdr>
                                          <w:divsChild>
                                            <w:div w:id="278687068">
                                              <w:marLeft w:val="0"/>
                                              <w:marRight w:val="0"/>
                                              <w:marTop w:val="0"/>
                                              <w:marBottom w:val="0"/>
                                              <w:divBdr>
                                                <w:top w:val="none" w:sz="0" w:space="0" w:color="auto"/>
                                                <w:left w:val="none" w:sz="0" w:space="0" w:color="auto"/>
                                                <w:bottom w:val="none" w:sz="0" w:space="0" w:color="auto"/>
                                                <w:right w:val="none" w:sz="0" w:space="0" w:color="auto"/>
                                              </w:divBdr>
                                              <w:divsChild>
                                                <w:div w:id="535968762">
                                                  <w:marLeft w:val="0"/>
                                                  <w:marRight w:val="0"/>
                                                  <w:marTop w:val="0"/>
                                                  <w:marBottom w:val="0"/>
                                                  <w:divBdr>
                                                    <w:top w:val="none" w:sz="0" w:space="0" w:color="auto"/>
                                                    <w:left w:val="none" w:sz="0" w:space="0" w:color="auto"/>
                                                    <w:bottom w:val="none" w:sz="0" w:space="0" w:color="auto"/>
                                                    <w:right w:val="none" w:sz="0" w:space="0" w:color="auto"/>
                                                  </w:divBdr>
                                                  <w:divsChild>
                                                    <w:div w:id="1293292046">
                                                      <w:marLeft w:val="0"/>
                                                      <w:marRight w:val="0"/>
                                                      <w:marTop w:val="0"/>
                                                      <w:marBottom w:val="0"/>
                                                      <w:divBdr>
                                                        <w:top w:val="none" w:sz="0" w:space="0" w:color="auto"/>
                                                        <w:left w:val="none" w:sz="0" w:space="0" w:color="auto"/>
                                                        <w:bottom w:val="none" w:sz="0" w:space="0" w:color="auto"/>
                                                        <w:right w:val="none" w:sz="0" w:space="0" w:color="auto"/>
                                                      </w:divBdr>
                                                      <w:divsChild>
                                                        <w:div w:id="1039091866">
                                                          <w:marLeft w:val="0"/>
                                                          <w:marRight w:val="0"/>
                                                          <w:marTop w:val="0"/>
                                                          <w:marBottom w:val="0"/>
                                                          <w:divBdr>
                                                            <w:top w:val="none" w:sz="0" w:space="0" w:color="auto"/>
                                                            <w:left w:val="none" w:sz="0" w:space="0" w:color="auto"/>
                                                            <w:bottom w:val="none" w:sz="0" w:space="0" w:color="auto"/>
                                                            <w:right w:val="none" w:sz="0" w:space="0" w:color="auto"/>
                                                          </w:divBdr>
                                                          <w:divsChild>
                                                            <w:div w:id="389112247">
                                                              <w:marLeft w:val="0"/>
                                                              <w:marRight w:val="0"/>
                                                              <w:marTop w:val="0"/>
                                                              <w:marBottom w:val="0"/>
                                                              <w:divBdr>
                                                                <w:top w:val="none" w:sz="0" w:space="0" w:color="auto"/>
                                                                <w:left w:val="none" w:sz="0" w:space="0" w:color="auto"/>
                                                                <w:bottom w:val="none" w:sz="0" w:space="0" w:color="auto"/>
                                                                <w:right w:val="none" w:sz="0" w:space="0" w:color="auto"/>
                                                              </w:divBdr>
                                                              <w:divsChild>
                                                                <w:div w:id="465200419">
                                                                  <w:marLeft w:val="0"/>
                                                                  <w:marRight w:val="0"/>
                                                                  <w:marTop w:val="0"/>
                                                                  <w:marBottom w:val="0"/>
                                                                  <w:divBdr>
                                                                    <w:top w:val="none" w:sz="0" w:space="0" w:color="auto"/>
                                                                    <w:left w:val="none" w:sz="0" w:space="0" w:color="auto"/>
                                                                    <w:bottom w:val="none" w:sz="0" w:space="0" w:color="auto"/>
                                                                    <w:right w:val="none" w:sz="0" w:space="0" w:color="auto"/>
                                                                  </w:divBdr>
                                                                  <w:divsChild>
                                                                    <w:div w:id="2120947728">
                                                                      <w:marLeft w:val="0"/>
                                                                      <w:marRight w:val="0"/>
                                                                      <w:marTop w:val="0"/>
                                                                      <w:marBottom w:val="0"/>
                                                                      <w:divBdr>
                                                                        <w:top w:val="none" w:sz="0" w:space="0" w:color="auto"/>
                                                                        <w:left w:val="none" w:sz="0" w:space="0" w:color="auto"/>
                                                                        <w:bottom w:val="none" w:sz="0" w:space="0" w:color="auto"/>
                                                                        <w:right w:val="none" w:sz="0" w:space="0" w:color="auto"/>
                                                                      </w:divBdr>
                                                                      <w:divsChild>
                                                                        <w:div w:id="2062290719">
                                                                          <w:marLeft w:val="0"/>
                                                                          <w:marRight w:val="0"/>
                                                                          <w:marTop w:val="0"/>
                                                                          <w:marBottom w:val="0"/>
                                                                          <w:divBdr>
                                                                            <w:top w:val="none" w:sz="0" w:space="0" w:color="auto"/>
                                                                            <w:left w:val="none" w:sz="0" w:space="0" w:color="auto"/>
                                                                            <w:bottom w:val="none" w:sz="0" w:space="0" w:color="auto"/>
                                                                            <w:right w:val="none" w:sz="0" w:space="0" w:color="auto"/>
                                                                          </w:divBdr>
                                                                          <w:divsChild>
                                                                            <w:div w:id="1271543928">
                                                                              <w:marLeft w:val="0"/>
                                                                              <w:marRight w:val="0"/>
                                                                              <w:marTop w:val="0"/>
                                                                              <w:marBottom w:val="0"/>
                                                                              <w:divBdr>
                                                                                <w:top w:val="none" w:sz="0" w:space="0" w:color="auto"/>
                                                                                <w:left w:val="none" w:sz="0" w:space="0" w:color="auto"/>
                                                                                <w:bottom w:val="none" w:sz="0" w:space="0" w:color="auto"/>
                                                                                <w:right w:val="none" w:sz="0" w:space="0" w:color="auto"/>
                                                                              </w:divBdr>
                                                                              <w:divsChild>
                                                                                <w:div w:id="2022391217">
                                                                                  <w:marLeft w:val="0"/>
                                                                                  <w:marRight w:val="0"/>
                                                                                  <w:marTop w:val="0"/>
                                                                                  <w:marBottom w:val="0"/>
                                                                                  <w:divBdr>
                                                                                    <w:top w:val="none" w:sz="0" w:space="0" w:color="auto"/>
                                                                                    <w:left w:val="none" w:sz="0" w:space="0" w:color="auto"/>
                                                                                    <w:bottom w:val="none" w:sz="0" w:space="0" w:color="auto"/>
                                                                                    <w:right w:val="none" w:sz="0" w:space="0" w:color="auto"/>
                                                                                  </w:divBdr>
                                                                                  <w:divsChild>
                                                                                    <w:div w:id="250546720">
                                                                                      <w:marLeft w:val="0"/>
                                                                                      <w:marRight w:val="0"/>
                                                                                      <w:marTop w:val="0"/>
                                                                                      <w:marBottom w:val="0"/>
                                                                                      <w:divBdr>
                                                                                        <w:top w:val="none" w:sz="0" w:space="0" w:color="auto"/>
                                                                                        <w:left w:val="none" w:sz="0" w:space="0" w:color="auto"/>
                                                                                        <w:bottom w:val="none" w:sz="0" w:space="0" w:color="auto"/>
                                                                                        <w:right w:val="none" w:sz="0" w:space="0" w:color="auto"/>
                                                                                      </w:divBdr>
                                                                                      <w:divsChild>
                                                                                        <w:div w:id="146434182">
                                                                                          <w:marLeft w:val="0"/>
                                                                                          <w:marRight w:val="0"/>
                                                                                          <w:marTop w:val="0"/>
                                                                                          <w:marBottom w:val="0"/>
                                                                                          <w:divBdr>
                                                                                            <w:top w:val="none" w:sz="0" w:space="0" w:color="auto"/>
                                                                                            <w:left w:val="none" w:sz="0" w:space="0" w:color="auto"/>
                                                                                            <w:bottom w:val="none" w:sz="0" w:space="0" w:color="auto"/>
                                                                                            <w:right w:val="none" w:sz="0" w:space="0" w:color="auto"/>
                                                                                          </w:divBdr>
                                                                                          <w:divsChild>
                                                                                            <w:div w:id="809247900">
                                                                                              <w:marLeft w:val="0"/>
                                                                                              <w:marRight w:val="120"/>
                                                                                              <w:marTop w:val="0"/>
                                                                                              <w:marBottom w:val="150"/>
                                                                                              <w:divBdr>
                                                                                                <w:top w:val="single" w:sz="2" w:space="0" w:color="EFEFEF"/>
                                                                                                <w:left w:val="single" w:sz="6" w:space="0" w:color="EFEFEF"/>
                                                                                                <w:bottom w:val="single" w:sz="6" w:space="0" w:color="E2E2E2"/>
                                                                                                <w:right w:val="single" w:sz="6" w:space="0" w:color="EFEFEF"/>
                                                                                              </w:divBdr>
                                                                                              <w:divsChild>
                                                                                                <w:div w:id="2137209691">
                                                                                                  <w:marLeft w:val="0"/>
                                                                                                  <w:marRight w:val="0"/>
                                                                                                  <w:marTop w:val="0"/>
                                                                                                  <w:marBottom w:val="0"/>
                                                                                                  <w:divBdr>
                                                                                                    <w:top w:val="none" w:sz="0" w:space="0" w:color="auto"/>
                                                                                                    <w:left w:val="none" w:sz="0" w:space="0" w:color="auto"/>
                                                                                                    <w:bottom w:val="none" w:sz="0" w:space="0" w:color="auto"/>
                                                                                                    <w:right w:val="none" w:sz="0" w:space="0" w:color="auto"/>
                                                                                                  </w:divBdr>
                                                                                                  <w:divsChild>
                                                                                                    <w:div w:id="1517109749">
                                                                                                      <w:marLeft w:val="0"/>
                                                                                                      <w:marRight w:val="0"/>
                                                                                                      <w:marTop w:val="0"/>
                                                                                                      <w:marBottom w:val="0"/>
                                                                                                      <w:divBdr>
                                                                                                        <w:top w:val="none" w:sz="0" w:space="0" w:color="auto"/>
                                                                                                        <w:left w:val="none" w:sz="0" w:space="0" w:color="auto"/>
                                                                                                        <w:bottom w:val="none" w:sz="0" w:space="0" w:color="auto"/>
                                                                                                        <w:right w:val="none" w:sz="0" w:space="0" w:color="auto"/>
                                                                                                      </w:divBdr>
                                                                                                      <w:divsChild>
                                                                                                        <w:div w:id="988443902">
                                                                                                          <w:marLeft w:val="0"/>
                                                                                                          <w:marRight w:val="0"/>
                                                                                                          <w:marTop w:val="0"/>
                                                                                                          <w:marBottom w:val="0"/>
                                                                                                          <w:divBdr>
                                                                                                            <w:top w:val="none" w:sz="0" w:space="0" w:color="auto"/>
                                                                                                            <w:left w:val="none" w:sz="0" w:space="0" w:color="auto"/>
                                                                                                            <w:bottom w:val="none" w:sz="0" w:space="0" w:color="auto"/>
                                                                                                            <w:right w:val="none" w:sz="0" w:space="0" w:color="auto"/>
                                                                                                          </w:divBdr>
                                                                                                          <w:divsChild>
                                                                                                            <w:div w:id="1098604202">
                                                                                                              <w:marLeft w:val="0"/>
                                                                                                              <w:marRight w:val="0"/>
                                                                                                              <w:marTop w:val="0"/>
                                                                                                              <w:marBottom w:val="0"/>
                                                                                                              <w:divBdr>
                                                                                                                <w:top w:val="none" w:sz="0" w:space="0" w:color="auto"/>
                                                                                                                <w:left w:val="none" w:sz="0" w:space="0" w:color="auto"/>
                                                                                                                <w:bottom w:val="none" w:sz="0" w:space="0" w:color="auto"/>
                                                                                                                <w:right w:val="none" w:sz="0" w:space="0" w:color="auto"/>
                                                                                                              </w:divBdr>
                                                                                                              <w:divsChild>
                                                                                                                <w:div w:id="13091672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33545078">
                                                                                                                      <w:marLeft w:val="0"/>
                                                                                                                      <w:marRight w:val="0"/>
                                                                                                                      <w:marTop w:val="0"/>
                                                                                                                      <w:marBottom w:val="0"/>
                                                                                                                      <w:divBdr>
                                                                                                                        <w:top w:val="none" w:sz="0" w:space="0" w:color="auto"/>
                                                                                                                        <w:left w:val="none" w:sz="0" w:space="0" w:color="auto"/>
                                                                                                                        <w:bottom w:val="none" w:sz="0" w:space="0" w:color="auto"/>
                                                                                                                        <w:right w:val="none" w:sz="0" w:space="0" w:color="auto"/>
                                                                                                                      </w:divBdr>
                                                                                                                      <w:divsChild>
                                                                                                                        <w:div w:id="1606307033">
                                                                                                                          <w:marLeft w:val="225"/>
                                                                                                                          <w:marRight w:val="225"/>
                                                                                                                          <w:marTop w:val="75"/>
                                                                                                                          <w:marBottom w:val="75"/>
                                                                                                                          <w:divBdr>
                                                                                                                            <w:top w:val="none" w:sz="0" w:space="0" w:color="auto"/>
                                                                                                                            <w:left w:val="none" w:sz="0" w:space="0" w:color="auto"/>
                                                                                                                            <w:bottom w:val="none" w:sz="0" w:space="0" w:color="auto"/>
                                                                                                                            <w:right w:val="none" w:sz="0" w:space="0" w:color="auto"/>
                                                                                                                          </w:divBdr>
                                                                                                                          <w:divsChild>
                                                                                                                            <w:div w:id="1142892729">
                                                                                                                              <w:marLeft w:val="0"/>
                                                                                                                              <w:marRight w:val="0"/>
                                                                                                                              <w:marTop w:val="0"/>
                                                                                                                              <w:marBottom w:val="0"/>
                                                                                                                              <w:divBdr>
                                                                                                                                <w:top w:val="single" w:sz="6" w:space="0" w:color="auto"/>
                                                                                                                                <w:left w:val="single" w:sz="6" w:space="0" w:color="auto"/>
                                                                                                                                <w:bottom w:val="single" w:sz="6" w:space="0" w:color="auto"/>
                                                                                                                                <w:right w:val="single" w:sz="6" w:space="0" w:color="auto"/>
                                                                                                                              </w:divBdr>
                                                                                                                              <w:divsChild>
                                                                                                                                <w:div w:id="20997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mutairi.ali@ku.edu.k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univ.edu/cs/groups/ku/documents/ku_content/kuw055940.pdf" TargetMode="External"/><Relationship Id="rId4" Type="http://schemas.openxmlformats.org/officeDocument/2006/relationships/webSettings" Target="webSettings.xml"/><Relationship Id="rId9" Type="http://schemas.openxmlformats.org/officeDocument/2006/relationships/hyperlink" Target="https://elearn.growmorelearn.com/kuniv/auth/signup?wile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6</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R. Almutairi</dc:creator>
  <cp:keywords/>
  <dc:description/>
  <cp:lastModifiedBy>Ali Almutairi</cp:lastModifiedBy>
  <cp:revision>15</cp:revision>
  <cp:lastPrinted>2018-06-12T07:54:00Z</cp:lastPrinted>
  <dcterms:created xsi:type="dcterms:W3CDTF">2022-06-18T08:17:00Z</dcterms:created>
  <dcterms:modified xsi:type="dcterms:W3CDTF">2022-07-01T07:29:00Z</dcterms:modified>
</cp:coreProperties>
</file>