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59DD" w14:textId="2DB9254B" w:rsidR="00B85AAC" w:rsidRDefault="00B85AAC" w:rsidP="00B85AAC">
      <w:pPr>
        <w:bidi w:val="0"/>
        <w:spacing w:after="0"/>
        <w:jc w:val="center"/>
        <w:rPr>
          <w:b/>
          <w:bCs/>
          <w:sz w:val="26"/>
          <w:szCs w:val="26"/>
          <w:lang w:bidi="ar-KW"/>
        </w:rPr>
      </w:pPr>
      <w:r w:rsidRPr="003F2615">
        <w:rPr>
          <w:b/>
          <w:bCs/>
          <w:sz w:val="26"/>
          <w:szCs w:val="26"/>
          <w:lang w:bidi="ar-KW"/>
        </w:rPr>
        <w:t>Course Syllabus</w:t>
      </w:r>
    </w:p>
    <w:p w14:paraId="32D87D85" w14:textId="3905A3A2" w:rsidR="00881F7A" w:rsidRPr="003F2615" w:rsidRDefault="00881F7A" w:rsidP="00881F7A">
      <w:pPr>
        <w:bidi w:val="0"/>
        <w:spacing w:after="0"/>
        <w:jc w:val="center"/>
        <w:rPr>
          <w:b/>
          <w:bCs/>
          <w:sz w:val="26"/>
          <w:szCs w:val="26"/>
          <w:lang w:bidi="ar-KW"/>
        </w:rPr>
      </w:pPr>
      <w:r>
        <w:rPr>
          <w:b/>
          <w:bCs/>
          <w:sz w:val="26"/>
          <w:szCs w:val="26"/>
          <w:lang w:bidi="ar-KW"/>
        </w:rPr>
        <w:t>ISOM</w:t>
      </w:r>
      <w:r w:rsidRPr="00E54D65">
        <w:rPr>
          <w:b/>
          <w:bCs/>
          <w:sz w:val="26"/>
          <w:szCs w:val="26"/>
          <w:lang w:bidi="ar-KW"/>
        </w:rPr>
        <w:t xml:space="preserve"> 240 </w:t>
      </w:r>
      <w:r w:rsidRPr="00E54D65">
        <w:rPr>
          <w:rFonts w:cstheme="minorHAnsi"/>
          <w:b/>
          <w:sz w:val="26"/>
          <w:szCs w:val="26"/>
        </w:rPr>
        <w:t>Introduction to Management Information Systems</w:t>
      </w:r>
    </w:p>
    <w:p w14:paraId="2D236581" w14:textId="028A5C9F" w:rsidR="00A731D4" w:rsidRDefault="00A731D4" w:rsidP="00475101">
      <w:pPr>
        <w:bidi w:val="0"/>
        <w:spacing w:after="0"/>
        <w:jc w:val="center"/>
        <w:rPr>
          <w:b/>
          <w:bCs/>
          <w:sz w:val="26"/>
          <w:szCs w:val="26"/>
          <w:lang w:bidi="ar-KW"/>
        </w:rPr>
      </w:pPr>
      <w:r w:rsidRPr="003F2615">
        <w:rPr>
          <w:b/>
          <w:bCs/>
          <w:sz w:val="26"/>
          <w:szCs w:val="26"/>
          <w:lang w:bidi="ar-KW"/>
        </w:rPr>
        <w:t xml:space="preserve">Dr. </w:t>
      </w:r>
      <w:r w:rsidR="00475101" w:rsidRPr="003F2615">
        <w:rPr>
          <w:b/>
          <w:bCs/>
          <w:sz w:val="26"/>
          <w:szCs w:val="26"/>
          <w:lang w:bidi="ar-KW"/>
        </w:rPr>
        <w:t>Zainab M. AlQenaei</w:t>
      </w:r>
    </w:p>
    <w:p w14:paraId="298658C5" w14:textId="77777777" w:rsidR="00881F7A" w:rsidRPr="003F2615" w:rsidRDefault="00881F7A" w:rsidP="00881F7A">
      <w:pPr>
        <w:bidi w:val="0"/>
        <w:spacing w:after="0"/>
        <w:jc w:val="center"/>
        <w:rPr>
          <w:b/>
          <w:bCs/>
          <w:sz w:val="26"/>
          <w:szCs w:val="26"/>
          <w:lang w:bidi="ar-KW"/>
        </w:rPr>
      </w:pPr>
      <w:r>
        <w:rPr>
          <w:b/>
          <w:bCs/>
          <w:sz w:val="26"/>
          <w:szCs w:val="26"/>
          <w:lang w:bidi="ar-KW"/>
        </w:rPr>
        <w:t>Spring 2021</w:t>
      </w:r>
    </w:p>
    <w:p w14:paraId="256A6338" w14:textId="77777777" w:rsidR="00A731D4" w:rsidRPr="003F2615" w:rsidRDefault="00A731D4" w:rsidP="00A731D4">
      <w:pPr>
        <w:bidi w:val="0"/>
        <w:spacing w:after="0"/>
        <w:rPr>
          <w:b/>
          <w:bCs/>
          <w:lang w:bidi="ar-KW"/>
        </w:rPr>
      </w:pPr>
    </w:p>
    <w:p w14:paraId="7D6D1423" w14:textId="5D85E113" w:rsidR="00A731D4" w:rsidRPr="003F2615" w:rsidRDefault="00517ADE" w:rsidP="00A731D4">
      <w:pPr>
        <w:bidi w:val="0"/>
        <w:spacing w:after="0"/>
        <w:rPr>
          <w:b/>
          <w:bCs/>
          <w:lang w:bidi="ar-KW"/>
        </w:rPr>
      </w:pPr>
      <w:r w:rsidRPr="003F2615">
        <w:rPr>
          <w:b/>
          <w:bCs/>
          <w:lang w:bidi="ar-KW"/>
        </w:rPr>
        <w:t>Lecture Time and Location</w:t>
      </w:r>
      <w:r w:rsidR="002F5D9C" w:rsidRPr="003F2615">
        <w:rPr>
          <w:b/>
          <w:bCs/>
          <w:lang w:bidi="ar-KW"/>
        </w:rPr>
        <w:t>:</w:t>
      </w:r>
    </w:p>
    <w:p w14:paraId="5CAA76C7" w14:textId="7AD6AF33" w:rsidR="00D03466" w:rsidRPr="003F2615" w:rsidRDefault="005564AE" w:rsidP="00E54D65">
      <w:pPr>
        <w:tabs>
          <w:tab w:val="left" w:pos="1530"/>
          <w:tab w:val="left" w:pos="3060"/>
          <w:tab w:val="left" w:pos="5310"/>
        </w:tabs>
        <w:bidi w:val="0"/>
        <w:spacing w:after="0"/>
        <w:rPr>
          <w:b/>
          <w:bCs/>
          <w:lang w:bidi="ar-KW"/>
        </w:rPr>
      </w:pPr>
      <w:r>
        <w:rPr>
          <w:b/>
          <w:bCs/>
          <w:lang w:bidi="ar-KW"/>
        </w:rPr>
        <w:t>ISOM</w:t>
      </w:r>
      <w:r w:rsidR="00687B05" w:rsidRPr="003F2615">
        <w:rPr>
          <w:b/>
          <w:bCs/>
          <w:lang w:bidi="ar-KW"/>
        </w:rPr>
        <w:t xml:space="preserve"> </w:t>
      </w:r>
      <w:r w:rsidR="00E54D65">
        <w:rPr>
          <w:b/>
          <w:bCs/>
          <w:lang w:bidi="ar-KW"/>
        </w:rPr>
        <w:t>240</w:t>
      </w:r>
      <w:r w:rsidR="00687B05" w:rsidRPr="003F2615">
        <w:rPr>
          <w:b/>
          <w:bCs/>
          <w:lang w:bidi="ar-KW"/>
        </w:rPr>
        <w:t xml:space="preserve"> / </w:t>
      </w:r>
      <w:r w:rsidR="00881F7A">
        <w:rPr>
          <w:b/>
          <w:bCs/>
          <w:lang w:bidi="ar-KW"/>
        </w:rPr>
        <w:t>05A</w:t>
      </w:r>
      <w:r w:rsidR="00A731D4" w:rsidRPr="003F2615">
        <w:rPr>
          <w:b/>
          <w:bCs/>
          <w:lang w:bidi="ar-KW"/>
        </w:rPr>
        <w:t xml:space="preserve"> </w:t>
      </w:r>
      <w:r w:rsidR="00A731D4" w:rsidRPr="003F2615">
        <w:rPr>
          <w:lang w:bidi="ar-KW"/>
        </w:rPr>
        <w:tab/>
        <w:t>:</w:t>
      </w:r>
      <w:r w:rsidR="001C675E" w:rsidRPr="003F2615">
        <w:rPr>
          <w:b/>
          <w:bCs/>
          <w:lang w:bidi="ar-KW"/>
        </w:rPr>
        <w:t xml:space="preserve"> </w:t>
      </w:r>
      <w:r>
        <w:rPr>
          <w:lang w:bidi="ar-KW"/>
        </w:rPr>
        <w:t>Sun Tues Thurs</w:t>
      </w:r>
      <w:r w:rsidRPr="003F2615">
        <w:rPr>
          <w:lang w:bidi="ar-KW"/>
        </w:rPr>
        <w:t xml:space="preserve">  </w:t>
      </w:r>
      <w:r>
        <w:rPr>
          <w:lang w:bidi="ar-KW"/>
        </w:rPr>
        <w:t xml:space="preserve">   </w:t>
      </w:r>
      <w:r w:rsidR="00881F7A">
        <w:rPr>
          <w:lang w:bidi="ar-KW"/>
        </w:rPr>
        <w:t>12:00</w:t>
      </w:r>
      <w:r w:rsidRPr="003F2615">
        <w:rPr>
          <w:lang w:bidi="ar-KW"/>
        </w:rPr>
        <w:t xml:space="preserve"> </w:t>
      </w:r>
      <w:r w:rsidR="00881F7A">
        <w:rPr>
          <w:lang w:bidi="ar-KW"/>
        </w:rPr>
        <w:t>P</w:t>
      </w:r>
      <w:r w:rsidRPr="003F2615">
        <w:rPr>
          <w:lang w:bidi="ar-KW"/>
        </w:rPr>
        <w:t xml:space="preserve">M – </w:t>
      </w:r>
      <w:r w:rsidR="00881F7A">
        <w:rPr>
          <w:lang w:bidi="ar-KW"/>
        </w:rPr>
        <w:t>12</w:t>
      </w:r>
      <w:r w:rsidRPr="003F2615">
        <w:rPr>
          <w:lang w:bidi="ar-KW"/>
        </w:rPr>
        <w:t xml:space="preserve">:50 </w:t>
      </w:r>
      <w:r w:rsidR="00881F7A">
        <w:rPr>
          <w:lang w:bidi="ar-KW"/>
        </w:rPr>
        <w:t>P</w:t>
      </w:r>
      <w:r w:rsidRPr="003F2615">
        <w:rPr>
          <w:lang w:bidi="ar-KW"/>
        </w:rPr>
        <w:t>M</w:t>
      </w:r>
      <w:r w:rsidRPr="003F2615">
        <w:rPr>
          <w:lang w:bidi="ar-KW"/>
        </w:rPr>
        <w:tab/>
      </w:r>
      <w:r w:rsidR="00992EE7">
        <w:rPr>
          <w:lang w:bidi="ar-KW"/>
        </w:rPr>
        <w:tab/>
      </w:r>
      <w:r w:rsidR="00881F7A">
        <w:rPr>
          <w:lang w:bidi="ar-KW"/>
        </w:rPr>
        <w:t>Room D3 1001</w:t>
      </w:r>
    </w:p>
    <w:p w14:paraId="368C76BA" w14:textId="77777777" w:rsidR="00992EE7" w:rsidRPr="003F2615" w:rsidRDefault="00992EE7" w:rsidP="00992EE7">
      <w:pPr>
        <w:bidi w:val="0"/>
        <w:spacing w:after="0"/>
        <w:jc w:val="both"/>
        <w:rPr>
          <w:lang w:bidi="ar-KW"/>
        </w:rPr>
      </w:pPr>
    </w:p>
    <w:p w14:paraId="1F760B3C" w14:textId="3F7DF0A6" w:rsidR="00A731D4" w:rsidRPr="003F2615" w:rsidRDefault="002F5D9C" w:rsidP="00A731D4">
      <w:pPr>
        <w:tabs>
          <w:tab w:val="left" w:pos="1530"/>
        </w:tabs>
        <w:bidi w:val="0"/>
        <w:spacing w:after="0"/>
        <w:jc w:val="both"/>
        <w:rPr>
          <w:b/>
          <w:bCs/>
          <w:lang w:bidi="ar-KW"/>
        </w:rPr>
      </w:pPr>
      <w:r w:rsidRPr="003F2615">
        <w:rPr>
          <w:b/>
          <w:bCs/>
          <w:lang w:bidi="ar-KW"/>
        </w:rPr>
        <w:t>Contact Information:</w:t>
      </w:r>
    </w:p>
    <w:p w14:paraId="68AAD2BE" w14:textId="77777777" w:rsidR="005564AE" w:rsidRPr="003F2615" w:rsidRDefault="005564AE" w:rsidP="005564AE">
      <w:pPr>
        <w:tabs>
          <w:tab w:val="left" w:pos="1530"/>
        </w:tabs>
        <w:bidi w:val="0"/>
        <w:spacing w:after="0"/>
        <w:jc w:val="both"/>
        <w:rPr>
          <w:lang w:bidi="ar-KW"/>
        </w:rPr>
      </w:pPr>
      <w:r w:rsidRPr="003F2615">
        <w:rPr>
          <w:b/>
          <w:bCs/>
          <w:lang w:bidi="ar-KW"/>
        </w:rPr>
        <w:t>Location</w:t>
      </w:r>
      <w:r w:rsidRPr="003F2615">
        <w:rPr>
          <w:b/>
          <w:bCs/>
          <w:lang w:bidi="ar-KW"/>
        </w:rPr>
        <w:tab/>
      </w:r>
      <w:r w:rsidRPr="003F2615">
        <w:rPr>
          <w:lang w:bidi="ar-KW"/>
        </w:rPr>
        <w:t>:</w:t>
      </w:r>
      <w:r w:rsidRPr="003F2615">
        <w:rPr>
          <w:b/>
          <w:bCs/>
          <w:lang w:bidi="ar-KW"/>
        </w:rPr>
        <w:t xml:space="preserve"> </w:t>
      </w:r>
      <w:r>
        <w:rPr>
          <w:lang w:bidi="ar-KW"/>
        </w:rPr>
        <w:t>ISOM</w:t>
      </w:r>
      <w:r w:rsidRPr="003F2615">
        <w:rPr>
          <w:lang w:bidi="ar-KW"/>
        </w:rPr>
        <w:t xml:space="preserve"> Department – 2</w:t>
      </w:r>
      <w:r w:rsidRPr="003F2615">
        <w:rPr>
          <w:vertAlign w:val="superscript"/>
          <w:lang w:bidi="ar-KW"/>
        </w:rPr>
        <w:t>nd</w:t>
      </w:r>
      <w:r w:rsidRPr="003F2615">
        <w:rPr>
          <w:lang w:bidi="ar-KW"/>
        </w:rPr>
        <w:t xml:space="preserve"> Floor – Office No. </w:t>
      </w:r>
      <w:r>
        <w:rPr>
          <w:lang w:bidi="ar-KW"/>
        </w:rPr>
        <w:t>A2 1037</w:t>
      </w:r>
      <w:r w:rsidRPr="003F2615">
        <w:rPr>
          <w:b/>
          <w:bCs/>
          <w:lang w:bidi="ar-KW"/>
        </w:rPr>
        <w:tab/>
      </w:r>
      <w:r w:rsidRPr="003F2615">
        <w:rPr>
          <w:lang w:bidi="ar-KW"/>
        </w:rPr>
        <w:t xml:space="preserve"> </w:t>
      </w:r>
    </w:p>
    <w:p w14:paraId="7C63A9AC" w14:textId="77777777" w:rsidR="005564AE" w:rsidRPr="003F2615" w:rsidRDefault="005564AE" w:rsidP="005564AE">
      <w:pPr>
        <w:tabs>
          <w:tab w:val="left" w:pos="1530"/>
        </w:tabs>
        <w:bidi w:val="0"/>
        <w:spacing w:after="0"/>
        <w:jc w:val="both"/>
        <w:rPr>
          <w:lang w:bidi="ar-KW"/>
        </w:rPr>
      </w:pPr>
      <w:r w:rsidRPr="003F2615">
        <w:rPr>
          <w:b/>
          <w:bCs/>
          <w:lang w:bidi="ar-KW"/>
        </w:rPr>
        <w:t>Email</w:t>
      </w:r>
      <w:r w:rsidRPr="003F2615">
        <w:rPr>
          <w:lang w:bidi="ar-KW"/>
        </w:rPr>
        <w:tab/>
        <w:t>: zalbader@mis.cba.edu.kw</w:t>
      </w:r>
    </w:p>
    <w:p w14:paraId="167125D8" w14:textId="77777777" w:rsidR="005564AE" w:rsidRPr="003F2615" w:rsidRDefault="005564AE" w:rsidP="005564AE">
      <w:pPr>
        <w:tabs>
          <w:tab w:val="left" w:pos="1530"/>
        </w:tabs>
        <w:bidi w:val="0"/>
        <w:spacing w:after="0"/>
        <w:jc w:val="both"/>
        <w:rPr>
          <w:lang w:bidi="ar-KW"/>
        </w:rPr>
      </w:pPr>
      <w:r w:rsidRPr="003F2615">
        <w:rPr>
          <w:b/>
          <w:bCs/>
          <w:lang w:bidi="ar-KW"/>
        </w:rPr>
        <w:t>Office Phone</w:t>
      </w:r>
      <w:r w:rsidRPr="003F2615">
        <w:rPr>
          <w:lang w:bidi="ar-KW"/>
        </w:rPr>
        <w:tab/>
        <w:t>: (965) 2498</w:t>
      </w:r>
      <w:r>
        <w:rPr>
          <w:lang w:bidi="ar-KW"/>
        </w:rPr>
        <w:t xml:space="preserve"> 8683</w:t>
      </w:r>
    </w:p>
    <w:p w14:paraId="0DC59AC6" w14:textId="6A57626A" w:rsidR="005564AE" w:rsidRPr="003F2615" w:rsidRDefault="005564AE" w:rsidP="005564AE">
      <w:pPr>
        <w:tabs>
          <w:tab w:val="left" w:pos="1530"/>
          <w:tab w:val="left" w:pos="3060"/>
        </w:tabs>
        <w:bidi w:val="0"/>
        <w:spacing w:after="0"/>
        <w:jc w:val="both"/>
        <w:rPr>
          <w:lang w:bidi="ar-KW"/>
        </w:rPr>
      </w:pPr>
      <w:r w:rsidRPr="003F2615">
        <w:rPr>
          <w:b/>
          <w:bCs/>
          <w:lang w:bidi="ar-KW"/>
        </w:rPr>
        <w:t>Office Hours</w:t>
      </w:r>
      <w:r w:rsidRPr="003F2615">
        <w:rPr>
          <w:b/>
          <w:bCs/>
          <w:lang w:bidi="ar-KW"/>
        </w:rPr>
        <w:tab/>
      </w:r>
      <w:r w:rsidRPr="003F2615">
        <w:rPr>
          <w:lang w:bidi="ar-KW"/>
        </w:rPr>
        <w:t xml:space="preserve">: </w:t>
      </w:r>
      <w:r>
        <w:rPr>
          <w:lang w:bidi="ar-KW"/>
        </w:rPr>
        <w:t>Sun Tues Thurs</w:t>
      </w:r>
      <w:r w:rsidRPr="003F2615">
        <w:rPr>
          <w:lang w:bidi="ar-KW"/>
        </w:rPr>
        <w:t xml:space="preserve">  </w:t>
      </w:r>
      <w:r>
        <w:rPr>
          <w:lang w:bidi="ar-KW"/>
        </w:rPr>
        <w:t xml:space="preserve">   </w:t>
      </w:r>
      <w:r w:rsidR="00992EE7">
        <w:rPr>
          <w:lang w:bidi="ar-KW"/>
        </w:rPr>
        <w:t>11</w:t>
      </w:r>
      <w:r w:rsidRPr="003F2615">
        <w:rPr>
          <w:lang w:bidi="ar-KW"/>
        </w:rPr>
        <w:t>:</w:t>
      </w:r>
      <w:r>
        <w:rPr>
          <w:lang w:bidi="ar-KW"/>
        </w:rPr>
        <w:t>00 A</w:t>
      </w:r>
      <w:r w:rsidRPr="003F2615">
        <w:rPr>
          <w:lang w:bidi="ar-KW"/>
        </w:rPr>
        <w:t xml:space="preserve">M – </w:t>
      </w:r>
      <w:r w:rsidR="00992EE7">
        <w:rPr>
          <w:lang w:bidi="ar-KW"/>
        </w:rPr>
        <w:t>11</w:t>
      </w:r>
      <w:r>
        <w:rPr>
          <w:lang w:bidi="ar-KW"/>
        </w:rPr>
        <w:t>:</w:t>
      </w:r>
      <w:r w:rsidR="00992EE7">
        <w:rPr>
          <w:lang w:bidi="ar-KW"/>
        </w:rPr>
        <w:t>50</w:t>
      </w:r>
      <w:r w:rsidRPr="003F2615">
        <w:rPr>
          <w:lang w:bidi="ar-KW"/>
        </w:rPr>
        <w:t xml:space="preserve"> </w:t>
      </w:r>
      <w:r>
        <w:rPr>
          <w:lang w:bidi="ar-KW"/>
        </w:rPr>
        <w:t>A</w:t>
      </w:r>
      <w:r w:rsidRPr="003F2615">
        <w:rPr>
          <w:lang w:bidi="ar-KW"/>
        </w:rPr>
        <w:t xml:space="preserve">M </w:t>
      </w:r>
      <w:r>
        <w:rPr>
          <w:lang w:bidi="ar-KW"/>
        </w:rPr>
        <w:t xml:space="preserve">    </w:t>
      </w:r>
      <w:r w:rsidRPr="003F2615">
        <w:rPr>
          <w:lang w:bidi="ar-KW"/>
        </w:rPr>
        <w:t>or by email appointment</w:t>
      </w:r>
    </w:p>
    <w:p w14:paraId="2D990379" w14:textId="68E1766B" w:rsidR="00475101" w:rsidRDefault="00475101" w:rsidP="005564AE">
      <w:pPr>
        <w:tabs>
          <w:tab w:val="left" w:pos="1530"/>
        </w:tabs>
        <w:bidi w:val="0"/>
        <w:spacing w:after="0"/>
        <w:jc w:val="both"/>
        <w:rPr>
          <w:rStyle w:val="Hyperlink"/>
        </w:rPr>
      </w:pPr>
      <w:r w:rsidRPr="003F2615">
        <w:rPr>
          <w:b/>
          <w:bCs/>
          <w:lang w:bidi="ar-KW"/>
        </w:rPr>
        <w:t>IS Website</w:t>
      </w:r>
      <w:r w:rsidRPr="003F2615">
        <w:rPr>
          <w:b/>
          <w:bCs/>
          <w:lang w:bidi="ar-KW"/>
        </w:rPr>
        <w:tab/>
      </w:r>
      <w:r w:rsidRPr="003F2615">
        <w:rPr>
          <w:lang w:bidi="ar-KW"/>
        </w:rPr>
        <w:t xml:space="preserve">: </w:t>
      </w:r>
      <w:hyperlink r:id="rId8" w:history="1">
        <w:r w:rsidR="00E54D65" w:rsidRPr="00541C15">
          <w:rPr>
            <w:rStyle w:val="Hyperlink"/>
          </w:rPr>
          <w:t>http://is.cba.edu.kw/240</w:t>
        </w:r>
      </w:hyperlink>
    </w:p>
    <w:p w14:paraId="1621EE9C" w14:textId="634F9A1D" w:rsidR="00992EE7" w:rsidRPr="003F2615" w:rsidRDefault="00992EE7" w:rsidP="00992EE7">
      <w:pPr>
        <w:tabs>
          <w:tab w:val="left" w:pos="1530"/>
        </w:tabs>
        <w:bidi w:val="0"/>
        <w:spacing w:after="0"/>
        <w:jc w:val="both"/>
        <w:rPr>
          <w:rFonts w:cs="Calibri,Bold"/>
        </w:rPr>
      </w:pPr>
      <w:r>
        <w:rPr>
          <w:b/>
          <w:bCs/>
          <w:lang w:bidi="ar-KW"/>
        </w:rPr>
        <w:t>Twitter Account</w:t>
      </w:r>
      <w:r w:rsidRPr="003F2615">
        <w:rPr>
          <w:b/>
          <w:bCs/>
          <w:lang w:bidi="ar-KW"/>
        </w:rPr>
        <w:tab/>
      </w:r>
      <w:r w:rsidRPr="003F2615">
        <w:rPr>
          <w:lang w:bidi="ar-KW"/>
        </w:rPr>
        <w:t xml:space="preserve">: </w:t>
      </w:r>
      <w:r w:rsidRPr="00E51CDD">
        <w:t>@</w:t>
      </w:r>
      <w:r w:rsidR="00B60E41">
        <w:t>zmalbader</w:t>
      </w:r>
    </w:p>
    <w:p w14:paraId="2C88C608" w14:textId="34E2EBD6" w:rsidR="00992EE7" w:rsidRDefault="00992EE7" w:rsidP="00992EE7">
      <w:pPr>
        <w:tabs>
          <w:tab w:val="left" w:pos="1530"/>
        </w:tabs>
        <w:bidi w:val="0"/>
        <w:spacing w:after="0"/>
        <w:jc w:val="both"/>
        <w:rPr>
          <w:rFonts w:cs="Calibri,Bold"/>
        </w:rPr>
      </w:pPr>
    </w:p>
    <w:p w14:paraId="04A1AE9A" w14:textId="77777777" w:rsidR="00E0592A" w:rsidRPr="003F2615" w:rsidRDefault="00E0592A" w:rsidP="00E0592A">
      <w:pPr>
        <w:bidi w:val="0"/>
        <w:spacing w:after="0"/>
        <w:jc w:val="both"/>
        <w:rPr>
          <w:lang w:bidi="ar-KW"/>
        </w:rPr>
      </w:pPr>
      <w:r w:rsidRPr="003F2615">
        <w:rPr>
          <w:b/>
          <w:bCs/>
          <w:lang w:bidi="ar-KW"/>
        </w:rPr>
        <w:t>Teaching Assistant:</w:t>
      </w:r>
      <w:r w:rsidRPr="003F2615">
        <w:rPr>
          <w:lang w:bidi="ar-KW"/>
        </w:rPr>
        <w:t xml:space="preserve"> </w:t>
      </w:r>
    </w:p>
    <w:p w14:paraId="56D1AF04" w14:textId="77777777" w:rsidR="00881F7A" w:rsidRDefault="00881F7A" w:rsidP="00881F7A">
      <w:pPr>
        <w:tabs>
          <w:tab w:val="left" w:pos="1530"/>
        </w:tabs>
        <w:bidi w:val="0"/>
        <w:spacing w:after="0"/>
        <w:jc w:val="both"/>
        <w:rPr>
          <w:lang w:bidi="ar-KW"/>
        </w:rPr>
      </w:pPr>
      <w:r>
        <w:rPr>
          <w:b/>
          <w:bCs/>
          <w:lang w:bidi="ar-KW"/>
        </w:rPr>
        <w:t>Name</w:t>
      </w:r>
      <w:r>
        <w:rPr>
          <w:lang w:bidi="ar-KW"/>
        </w:rPr>
        <w:tab/>
        <w:t>: TBA</w:t>
      </w:r>
    </w:p>
    <w:p w14:paraId="45342384" w14:textId="77777777" w:rsidR="00881F7A" w:rsidRDefault="00881F7A" w:rsidP="00881F7A">
      <w:pPr>
        <w:tabs>
          <w:tab w:val="left" w:pos="1530"/>
        </w:tabs>
        <w:bidi w:val="0"/>
        <w:spacing w:after="0"/>
        <w:ind w:left="1530" w:hanging="1530"/>
        <w:jc w:val="both"/>
        <w:rPr>
          <w:lang w:bidi="ar-KW"/>
        </w:rPr>
      </w:pPr>
      <w:r>
        <w:rPr>
          <w:b/>
          <w:bCs/>
          <w:lang w:bidi="ar-KW"/>
        </w:rPr>
        <w:t>Location</w:t>
      </w:r>
      <w:r>
        <w:rPr>
          <w:b/>
          <w:bCs/>
          <w:lang w:bidi="ar-KW"/>
        </w:rPr>
        <w:tab/>
      </w:r>
      <w:r>
        <w:rPr>
          <w:lang w:bidi="ar-KW"/>
        </w:rPr>
        <w:t>:</w:t>
      </w:r>
      <w:r>
        <w:rPr>
          <w:b/>
          <w:bCs/>
          <w:lang w:bidi="ar-KW"/>
        </w:rPr>
        <w:t xml:space="preserve"> </w:t>
      </w:r>
      <w:r>
        <w:rPr>
          <w:lang w:bidi="ar-KW"/>
        </w:rPr>
        <w:t>TBA</w:t>
      </w:r>
    </w:p>
    <w:p w14:paraId="7C434A7A" w14:textId="77777777" w:rsidR="00881F7A" w:rsidRDefault="00881F7A" w:rsidP="00881F7A">
      <w:pPr>
        <w:tabs>
          <w:tab w:val="left" w:pos="1530"/>
        </w:tabs>
        <w:bidi w:val="0"/>
        <w:spacing w:after="0"/>
        <w:jc w:val="both"/>
        <w:rPr>
          <w:b/>
          <w:bCs/>
          <w:lang w:bidi="ar-KW"/>
        </w:rPr>
      </w:pPr>
      <w:r>
        <w:rPr>
          <w:b/>
          <w:bCs/>
          <w:lang w:bidi="ar-KW"/>
        </w:rPr>
        <w:t>Email</w:t>
      </w:r>
      <w:r>
        <w:rPr>
          <w:lang w:bidi="ar-KW"/>
        </w:rPr>
        <w:tab/>
        <w:t>: TBA</w:t>
      </w:r>
      <w:r>
        <w:rPr>
          <w:b/>
          <w:bCs/>
          <w:lang w:bidi="ar-KW"/>
        </w:rPr>
        <w:t xml:space="preserve"> </w:t>
      </w:r>
    </w:p>
    <w:p w14:paraId="67DF2D79" w14:textId="2F2F33D8" w:rsidR="00E51CDD" w:rsidRPr="00881F7A" w:rsidRDefault="00881F7A" w:rsidP="00881F7A">
      <w:pPr>
        <w:tabs>
          <w:tab w:val="left" w:pos="1530"/>
        </w:tabs>
        <w:bidi w:val="0"/>
        <w:spacing w:after="0"/>
        <w:jc w:val="both"/>
        <w:rPr>
          <w:rFonts w:cs="Calibri,Bold"/>
        </w:rPr>
      </w:pPr>
      <w:r>
        <w:rPr>
          <w:b/>
          <w:bCs/>
          <w:lang w:bidi="ar-KW"/>
        </w:rPr>
        <w:t>Office Hours</w:t>
      </w:r>
      <w:r>
        <w:rPr>
          <w:b/>
          <w:bCs/>
          <w:lang w:bidi="ar-KW"/>
        </w:rPr>
        <w:tab/>
      </w:r>
      <w:r>
        <w:rPr>
          <w:lang w:bidi="ar-KW"/>
        </w:rPr>
        <w:t>:</w:t>
      </w:r>
      <w:r>
        <w:rPr>
          <w:b/>
          <w:bCs/>
          <w:lang w:bidi="ar-KW"/>
        </w:rPr>
        <w:t xml:space="preserve"> </w:t>
      </w:r>
      <w:r>
        <w:rPr>
          <w:lang w:bidi="ar-KW"/>
        </w:rPr>
        <w:t>TBA</w:t>
      </w:r>
      <w:r w:rsidR="00E51CDD" w:rsidRPr="00857578">
        <w:rPr>
          <w:lang w:bidi="ar-KW"/>
        </w:rPr>
        <w:tab/>
        <w:t xml:space="preserve">  </w:t>
      </w:r>
    </w:p>
    <w:p w14:paraId="01A6E6A6" w14:textId="77777777" w:rsidR="00845E3D" w:rsidRPr="003F2615" w:rsidRDefault="00845E3D" w:rsidP="00845E3D">
      <w:pPr>
        <w:tabs>
          <w:tab w:val="left" w:pos="1530"/>
          <w:tab w:val="left" w:pos="3060"/>
        </w:tabs>
        <w:bidi w:val="0"/>
        <w:spacing w:after="0"/>
        <w:jc w:val="both"/>
        <w:rPr>
          <w:b/>
          <w:bCs/>
          <w:lang w:bidi="ar-KW"/>
        </w:rPr>
      </w:pPr>
    </w:p>
    <w:p w14:paraId="4525F828" w14:textId="77777777" w:rsidR="001C675E" w:rsidRPr="003F2615" w:rsidRDefault="001C675E" w:rsidP="00F870F0">
      <w:pPr>
        <w:bidi w:val="0"/>
        <w:spacing w:after="0"/>
        <w:jc w:val="both"/>
        <w:rPr>
          <w:b/>
          <w:bCs/>
          <w:lang w:bidi="ar-KW"/>
        </w:rPr>
      </w:pPr>
      <w:r w:rsidRPr="003F2615">
        <w:rPr>
          <w:b/>
          <w:bCs/>
          <w:lang w:bidi="ar-KW"/>
        </w:rPr>
        <w:t>Course Description:</w:t>
      </w:r>
    </w:p>
    <w:p w14:paraId="1C44B3C9" w14:textId="77777777" w:rsidR="00515F2E" w:rsidRDefault="00515F2E" w:rsidP="00515F2E">
      <w:pPr>
        <w:ind w:right="-20"/>
        <w:jc w:val="right"/>
      </w:pPr>
      <w:r>
        <w:t>This course provides students with a focused introduction to the purposes, uses, and value of information systems and information resources in contemporary organizations. It illustrates how information systems are innovatively employed to provide business intelligence, support decision making, improve business processes, attain competitiveness, augment collaboration with internal and external partners, and introduce innovative products and services. It introduces students to reasons, concepts and methods to design, acquire and implement information systems. The course also illustrates means to effectively manage, secure, and ethically use information resources in rapidly changing business and technological environments.</w:t>
      </w:r>
    </w:p>
    <w:p w14:paraId="6F1568F4" w14:textId="6FD9075A" w:rsidR="00014673" w:rsidRPr="00D76F40" w:rsidRDefault="00014673" w:rsidP="00515F2E">
      <w:pPr>
        <w:bidi w:val="0"/>
        <w:spacing w:after="0"/>
        <w:rPr>
          <w:rFonts w:ascii="Calibri" w:hAnsi="Calibri" w:cstheme="minorHAnsi"/>
          <w:b/>
          <w:bCs/>
          <w:lang w:bidi="ar-KW"/>
        </w:rPr>
      </w:pPr>
      <w:r w:rsidRPr="00D76F40">
        <w:rPr>
          <w:rFonts w:ascii="Calibri" w:hAnsi="Calibri" w:cstheme="minorHAnsi"/>
          <w:b/>
          <w:bCs/>
          <w:lang w:bidi="ar-KW"/>
        </w:rPr>
        <w:t xml:space="preserve">Course Learning </w:t>
      </w:r>
      <w:r w:rsidR="00515F2E">
        <w:rPr>
          <w:rFonts w:ascii="Calibri" w:hAnsi="Calibri" w:cstheme="minorHAnsi"/>
          <w:b/>
          <w:bCs/>
          <w:lang w:bidi="ar-KW"/>
        </w:rPr>
        <w:t>Objectives (CLOs)</w:t>
      </w:r>
      <w:r w:rsidRPr="00D76F40">
        <w:rPr>
          <w:rFonts w:ascii="Calibri" w:hAnsi="Calibri" w:cstheme="minorHAnsi"/>
          <w:b/>
          <w:bCs/>
          <w:lang w:bidi="ar-KW"/>
        </w:rPr>
        <w:t>:</w:t>
      </w:r>
    </w:p>
    <w:p w14:paraId="2ADC6F56" w14:textId="77777777" w:rsidR="00515F2E" w:rsidRDefault="00515F2E" w:rsidP="00515F2E">
      <w:pPr>
        <w:bidi w:val="0"/>
        <w:ind w:right="-20"/>
      </w:pPr>
      <w:r>
        <w:t xml:space="preserve">The learning outcomes for this course, listed below, relate to the learning goals of the College of Business Administration Undergraduate Program. Upon successful completion of the course, students will be able to: </w:t>
      </w:r>
    </w:p>
    <w:p w14:paraId="65A80716" w14:textId="77777777" w:rsidR="00515F2E" w:rsidRDefault="00515F2E" w:rsidP="00515F2E">
      <w:pPr>
        <w:pStyle w:val="ListParagraph"/>
        <w:numPr>
          <w:ilvl w:val="0"/>
          <w:numId w:val="8"/>
        </w:numPr>
        <w:tabs>
          <w:tab w:val="left" w:pos="720"/>
          <w:tab w:val="left" w:pos="990"/>
        </w:tabs>
        <w:bidi w:val="0"/>
        <w:spacing w:after="0" w:line="240" w:lineRule="auto"/>
        <w:ind w:left="360" w:right="-20"/>
      </w:pPr>
      <w:r>
        <w:t xml:space="preserve">Understand the components of Information Systems, the innovative role it plays in nowadays organizations, and how and why information systems are used today for competitive advantage. </w:t>
      </w:r>
    </w:p>
    <w:p w14:paraId="7A24D6D1" w14:textId="77777777" w:rsidR="00515F2E" w:rsidRDefault="00515F2E" w:rsidP="00515F2E">
      <w:pPr>
        <w:pStyle w:val="ListParagraph"/>
        <w:numPr>
          <w:ilvl w:val="0"/>
          <w:numId w:val="8"/>
        </w:numPr>
        <w:tabs>
          <w:tab w:val="left" w:pos="720"/>
          <w:tab w:val="left" w:pos="990"/>
        </w:tabs>
        <w:bidi w:val="0"/>
        <w:spacing w:after="0" w:line="240" w:lineRule="auto"/>
        <w:ind w:left="360" w:right="-20"/>
      </w:pPr>
      <w:r>
        <w:t xml:space="preserve">Understand how various types of information systems provide business intelligence, support decision making, and enable competitive advantage. Students gain hands-on experience with DBMS and also applying MS Excel on real life cases. </w:t>
      </w:r>
    </w:p>
    <w:p w14:paraId="72520B7B" w14:textId="77777777" w:rsidR="00515F2E" w:rsidRDefault="00515F2E" w:rsidP="00515F2E">
      <w:pPr>
        <w:pStyle w:val="ListParagraph"/>
        <w:numPr>
          <w:ilvl w:val="0"/>
          <w:numId w:val="8"/>
        </w:numPr>
        <w:tabs>
          <w:tab w:val="left" w:pos="720"/>
          <w:tab w:val="left" w:pos="990"/>
        </w:tabs>
        <w:bidi w:val="0"/>
        <w:spacing w:after="0" w:line="240" w:lineRule="auto"/>
        <w:ind w:left="360" w:right="-20"/>
      </w:pPr>
      <w:r>
        <w:t xml:space="preserve">Understand how information systems enable globalization, new forms of commerce, collaboration, and partnering with customers and suppliers </w:t>
      </w:r>
    </w:p>
    <w:p w14:paraId="508F5BC1" w14:textId="77777777" w:rsidR="00515F2E" w:rsidRDefault="00515F2E" w:rsidP="00515F2E">
      <w:pPr>
        <w:pStyle w:val="ListParagraph"/>
        <w:numPr>
          <w:ilvl w:val="0"/>
          <w:numId w:val="8"/>
        </w:numPr>
        <w:tabs>
          <w:tab w:val="left" w:pos="720"/>
          <w:tab w:val="left" w:pos="990"/>
        </w:tabs>
        <w:bidi w:val="0"/>
        <w:spacing w:after="0" w:line="240" w:lineRule="auto"/>
        <w:ind w:left="360" w:right="-20"/>
      </w:pPr>
      <w:r>
        <w:t xml:space="preserve">Identify and assess the sourcing alternatives for a new system. </w:t>
      </w:r>
    </w:p>
    <w:p w14:paraId="26BFCE83" w14:textId="77777777" w:rsidR="00515F2E" w:rsidRDefault="00515F2E" w:rsidP="00515F2E">
      <w:pPr>
        <w:pStyle w:val="ListParagraph"/>
        <w:numPr>
          <w:ilvl w:val="0"/>
          <w:numId w:val="8"/>
        </w:numPr>
        <w:tabs>
          <w:tab w:val="left" w:pos="720"/>
          <w:tab w:val="left" w:pos="990"/>
        </w:tabs>
        <w:bidi w:val="0"/>
        <w:spacing w:after="0" w:line="240" w:lineRule="auto"/>
        <w:ind w:left="360" w:right="-20"/>
      </w:pPr>
      <w:r>
        <w:lastRenderedPageBreak/>
        <w:t xml:space="preserve">Understand how to secure information systems resources, mitigate risks, and plan for and recover from disasters. </w:t>
      </w:r>
    </w:p>
    <w:p w14:paraId="27623170" w14:textId="77777777" w:rsidR="00515F2E" w:rsidRDefault="00515F2E" w:rsidP="00515F2E">
      <w:pPr>
        <w:pStyle w:val="ListParagraph"/>
        <w:numPr>
          <w:ilvl w:val="0"/>
          <w:numId w:val="8"/>
        </w:numPr>
        <w:tabs>
          <w:tab w:val="left" w:pos="720"/>
          <w:tab w:val="left" w:pos="990"/>
        </w:tabs>
        <w:bidi w:val="0"/>
        <w:spacing w:after="0" w:line="240" w:lineRule="auto"/>
        <w:ind w:left="360" w:right="-20"/>
      </w:pPr>
      <w:r>
        <w:t xml:space="preserve">Evaluate the ethical concerns that information systems raise in society and the impact of information systems on crime, terrorism, and war. </w:t>
      </w:r>
    </w:p>
    <w:p w14:paraId="7D0F51DA" w14:textId="77777777" w:rsidR="00515F2E" w:rsidRDefault="00515F2E" w:rsidP="00515F2E">
      <w:pPr>
        <w:pStyle w:val="ListParagraph"/>
        <w:numPr>
          <w:ilvl w:val="0"/>
          <w:numId w:val="8"/>
        </w:numPr>
        <w:tabs>
          <w:tab w:val="left" w:pos="720"/>
          <w:tab w:val="left" w:pos="990"/>
        </w:tabs>
        <w:bidi w:val="0"/>
        <w:spacing w:after="0" w:line="240" w:lineRule="auto"/>
        <w:ind w:left="360" w:right="-20"/>
      </w:pPr>
      <w:r>
        <w:t>Strengthen students’ evaluations of business strategies involving IS and identification of problems and opportunities that are amenable to IS solutions.</w:t>
      </w:r>
    </w:p>
    <w:p w14:paraId="4FC412ED" w14:textId="77777777" w:rsidR="00515F2E" w:rsidRDefault="00515F2E" w:rsidP="00515F2E">
      <w:pPr>
        <w:pStyle w:val="ListParagraph"/>
        <w:numPr>
          <w:ilvl w:val="0"/>
          <w:numId w:val="8"/>
        </w:numPr>
        <w:tabs>
          <w:tab w:val="left" w:pos="720"/>
          <w:tab w:val="left" w:pos="990"/>
        </w:tabs>
        <w:bidi w:val="0"/>
        <w:spacing w:after="0" w:line="240" w:lineRule="auto"/>
        <w:ind w:left="360" w:right="-20"/>
      </w:pPr>
      <w:r>
        <w:t>Apply IT tools (e.g., DBMS, Spreadsheets) to evaluating IS related business strategies and identifying problems and opportunities amenable to innovative IS solutions.</w:t>
      </w:r>
    </w:p>
    <w:p w14:paraId="3016FC52" w14:textId="77777777" w:rsidR="00515F2E" w:rsidRDefault="00515F2E" w:rsidP="00515F2E">
      <w:pPr>
        <w:tabs>
          <w:tab w:val="left" w:pos="720"/>
          <w:tab w:val="left" w:pos="990"/>
        </w:tabs>
        <w:bidi w:val="0"/>
        <w:ind w:right="-20"/>
      </w:pPr>
    </w:p>
    <w:p w14:paraId="67ED5A92" w14:textId="5AD0E324" w:rsidR="00515F2E" w:rsidRPr="00515F2E" w:rsidRDefault="00515F2E" w:rsidP="00515F2E">
      <w:pPr>
        <w:bidi w:val="0"/>
        <w:ind w:right="-20"/>
        <w:rPr>
          <w:rFonts w:ascii="Calibri" w:eastAsia="Calibri" w:hAnsi="Calibri" w:cs="Calibri"/>
          <w:b/>
          <w:bCs/>
          <w:spacing w:val="-1"/>
        </w:rPr>
      </w:pPr>
      <w:r w:rsidRPr="00515F2E">
        <w:rPr>
          <w:rFonts w:ascii="Calibri" w:eastAsia="Calibri" w:hAnsi="Calibri" w:cs="Calibri"/>
          <w:b/>
          <w:bCs/>
          <w:spacing w:val="-1"/>
        </w:rPr>
        <w:t>CLO Mapping to CBA Skill Based Competency Goals</w:t>
      </w:r>
      <w:r w:rsidRPr="00515F2E">
        <w:rPr>
          <w:rFonts w:ascii="Calibri" w:eastAsia="Calibri" w:hAnsi="Calibri" w:cs="Calibri"/>
          <w:b/>
          <w:bCs/>
          <w:spacing w:val="-1"/>
          <w:vertAlign w:val="superscript"/>
        </w:rPr>
        <w:footnoteReference w:id="1"/>
      </w:r>
    </w:p>
    <w:tbl>
      <w:tblPr>
        <w:tblStyle w:val="TableGrid"/>
        <w:tblW w:w="0" w:type="auto"/>
        <w:jc w:val="center"/>
        <w:tblLook w:val="04A0" w:firstRow="1" w:lastRow="0" w:firstColumn="1" w:lastColumn="0" w:noHBand="0" w:noVBand="1"/>
      </w:tblPr>
      <w:tblGrid>
        <w:gridCol w:w="572"/>
        <w:gridCol w:w="851"/>
        <w:gridCol w:w="851"/>
        <w:gridCol w:w="851"/>
        <w:gridCol w:w="851"/>
        <w:gridCol w:w="851"/>
        <w:gridCol w:w="7"/>
      </w:tblGrid>
      <w:tr w:rsidR="00576815" w14:paraId="038B28E7" w14:textId="77777777" w:rsidTr="00576815">
        <w:trPr>
          <w:jc w:val="center"/>
        </w:trPr>
        <w:tc>
          <w:tcPr>
            <w:tcW w:w="0" w:type="auto"/>
            <w:vMerge w:val="restart"/>
            <w:shd w:val="clear" w:color="auto" w:fill="D9D9D9" w:themeFill="background1" w:themeFillShade="D9"/>
            <w:vAlign w:val="bottom"/>
          </w:tcPr>
          <w:p w14:paraId="17B87A85" w14:textId="77777777" w:rsidR="00576815" w:rsidRPr="00BC4ECD" w:rsidRDefault="00576815" w:rsidP="00515F2E">
            <w:pPr>
              <w:bidi w:val="0"/>
              <w:rPr>
                <w:lang w:bidi="ar-KW"/>
              </w:rPr>
            </w:pPr>
            <w:r>
              <w:rPr>
                <w:lang w:bidi="ar-KW"/>
              </w:rPr>
              <w:t>CLO</w:t>
            </w:r>
          </w:p>
        </w:tc>
        <w:tc>
          <w:tcPr>
            <w:tcW w:w="4262" w:type="dxa"/>
            <w:gridSpan w:val="6"/>
            <w:shd w:val="clear" w:color="auto" w:fill="D9D9D9" w:themeFill="background1" w:themeFillShade="D9"/>
          </w:tcPr>
          <w:p w14:paraId="24F26EA3" w14:textId="77777777" w:rsidR="00576815" w:rsidRDefault="00576815" w:rsidP="00576815">
            <w:pPr>
              <w:bidi w:val="0"/>
              <w:jc w:val="center"/>
              <w:rPr>
                <w:lang w:bidi="ar-KW"/>
              </w:rPr>
            </w:pPr>
            <w:r>
              <w:rPr>
                <w:lang w:bidi="ar-KW"/>
              </w:rPr>
              <w:t>Competency Goal</w:t>
            </w:r>
          </w:p>
        </w:tc>
      </w:tr>
      <w:tr w:rsidR="00515F2E" w14:paraId="01BACD3E" w14:textId="77777777" w:rsidTr="00237427">
        <w:trPr>
          <w:gridAfter w:val="1"/>
          <w:wAfter w:w="7" w:type="dxa"/>
          <w:cantSplit/>
          <w:trHeight w:val="1414"/>
          <w:jc w:val="center"/>
        </w:trPr>
        <w:tc>
          <w:tcPr>
            <w:tcW w:w="0" w:type="auto"/>
            <w:vMerge/>
            <w:shd w:val="clear" w:color="auto" w:fill="D9D9D9" w:themeFill="background1" w:themeFillShade="D9"/>
          </w:tcPr>
          <w:p w14:paraId="0CACD68D" w14:textId="77777777" w:rsidR="00515F2E" w:rsidRDefault="00515F2E" w:rsidP="00515F2E">
            <w:pPr>
              <w:bidi w:val="0"/>
              <w:rPr>
                <w:lang w:bidi="ar-KW"/>
              </w:rPr>
            </w:pPr>
          </w:p>
        </w:tc>
        <w:tc>
          <w:tcPr>
            <w:tcW w:w="851" w:type="dxa"/>
            <w:shd w:val="clear" w:color="auto" w:fill="D9D9D9" w:themeFill="background1" w:themeFillShade="D9"/>
            <w:textDirection w:val="tbRl"/>
            <w:vAlign w:val="center"/>
          </w:tcPr>
          <w:p w14:paraId="5DAF8E47" w14:textId="77777777" w:rsidR="00515F2E" w:rsidRPr="00095B78" w:rsidRDefault="00515F2E" w:rsidP="00515F2E">
            <w:pPr>
              <w:bidi w:val="0"/>
              <w:ind w:left="113" w:right="113"/>
              <w:rPr>
                <w:sz w:val="18"/>
                <w:szCs w:val="18"/>
                <w:lang w:bidi="ar-KW"/>
              </w:rPr>
            </w:pPr>
            <w:r w:rsidRPr="00095B78">
              <w:rPr>
                <w:sz w:val="18"/>
                <w:szCs w:val="18"/>
                <w:lang w:bidi="ar-KW"/>
              </w:rPr>
              <w:t>Analytical</w:t>
            </w:r>
          </w:p>
        </w:tc>
        <w:tc>
          <w:tcPr>
            <w:tcW w:w="851" w:type="dxa"/>
            <w:shd w:val="clear" w:color="auto" w:fill="D9D9D9" w:themeFill="background1" w:themeFillShade="D9"/>
            <w:textDirection w:val="tbRl"/>
            <w:vAlign w:val="center"/>
          </w:tcPr>
          <w:p w14:paraId="32F21655" w14:textId="77777777" w:rsidR="00515F2E" w:rsidRPr="00095B78" w:rsidRDefault="00515F2E" w:rsidP="00515F2E">
            <w:pPr>
              <w:bidi w:val="0"/>
              <w:ind w:left="113" w:right="113"/>
              <w:rPr>
                <w:sz w:val="18"/>
                <w:szCs w:val="18"/>
                <w:lang w:bidi="ar-KW"/>
              </w:rPr>
            </w:pPr>
            <w:r w:rsidRPr="00095B78">
              <w:rPr>
                <w:sz w:val="18"/>
                <w:szCs w:val="18"/>
                <w:lang w:bidi="ar-KW"/>
              </w:rPr>
              <w:t>Communica</w:t>
            </w:r>
            <w:r>
              <w:rPr>
                <w:sz w:val="18"/>
                <w:szCs w:val="18"/>
                <w:lang w:bidi="ar-KW"/>
              </w:rPr>
              <w:t>t</w:t>
            </w:r>
            <w:r w:rsidRPr="00095B78">
              <w:rPr>
                <w:sz w:val="18"/>
                <w:szCs w:val="18"/>
                <w:lang w:bidi="ar-KW"/>
              </w:rPr>
              <w:t>ion</w:t>
            </w:r>
          </w:p>
        </w:tc>
        <w:tc>
          <w:tcPr>
            <w:tcW w:w="851" w:type="dxa"/>
            <w:shd w:val="clear" w:color="auto" w:fill="D9D9D9" w:themeFill="background1" w:themeFillShade="D9"/>
            <w:textDirection w:val="tbRl"/>
            <w:vAlign w:val="center"/>
          </w:tcPr>
          <w:p w14:paraId="0C4F7ADF" w14:textId="77777777" w:rsidR="00515F2E" w:rsidRPr="00095B78" w:rsidRDefault="00515F2E" w:rsidP="00515F2E">
            <w:pPr>
              <w:bidi w:val="0"/>
              <w:ind w:left="113" w:right="113"/>
              <w:rPr>
                <w:sz w:val="18"/>
                <w:szCs w:val="18"/>
                <w:lang w:bidi="ar-KW"/>
              </w:rPr>
            </w:pPr>
            <w:r w:rsidRPr="00095B78">
              <w:rPr>
                <w:sz w:val="18"/>
                <w:szCs w:val="18"/>
                <w:lang w:bidi="ar-KW"/>
              </w:rPr>
              <w:t>Information Technology</w:t>
            </w:r>
          </w:p>
        </w:tc>
        <w:tc>
          <w:tcPr>
            <w:tcW w:w="851" w:type="dxa"/>
            <w:shd w:val="clear" w:color="auto" w:fill="D9D9D9" w:themeFill="background1" w:themeFillShade="D9"/>
            <w:textDirection w:val="tbRl"/>
            <w:vAlign w:val="center"/>
          </w:tcPr>
          <w:p w14:paraId="60297522" w14:textId="77777777" w:rsidR="00515F2E" w:rsidRPr="00095B78" w:rsidRDefault="00515F2E" w:rsidP="00515F2E">
            <w:pPr>
              <w:bidi w:val="0"/>
              <w:ind w:left="113" w:right="113"/>
              <w:rPr>
                <w:sz w:val="18"/>
                <w:szCs w:val="18"/>
                <w:lang w:bidi="ar-KW"/>
              </w:rPr>
            </w:pPr>
            <w:r w:rsidRPr="00095B78">
              <w:rPr>
                <w:sz w:val="18"/>
                <w:szCs w:val="18"/>
                <w:lang w:bidi="ar-KW"/>
              </w:rPr>
              <w:t>Business Ethics</w:t>
            </w:r>
          </w:p>
        </w:tc>
        <w:tc>
          <w:tcPr>
            <w:tcW w:w="851" w:type="dxa"/>
            <w:shd w:val="clear" w:color="auto" w:fill="D9D9D9" w:themeFill="background1" w:themeFillShade="D9"/>
            <w:textDirection w:val="tbRl"/>
          </w:tcPr>
          <w:p w14:paraId="317F7511" w14:textId="77777777" w:rsidR="00515F2E" w:rsidRPr="00095B78" w:rsidRDefault="00515F2E" w:rsidP="00515F2E">
            <w:pPr>
              <w:bidi w:val="0"/>
              <w:ind w:left="113" w:right="113"/>
              <w:rPr>
                <w:sz w:val="18"/>
                <w:szCs w:val="18"/>
                <w:lang w:bidi="ar-KW"/>
              </w:rPr>
            </w:pPr>
            <w:r>
              <w:rPr>
                <w:sz w:val="18"/>
                <w:szCs w:val="18"/>
                <w:lang w:bidi="ar-KW"/>
              </w:rPr>
              <w:t xml:space="preserve">General Business Knowledge </w:t>
            </w:r>
          </w:p>
        </w:tc>
      </w:tr>
      <w:tr w:rsidR="00515F2E" w14:paraId="6AAD95AB" w14:textId="77777777" w:rsidTr="00237427">
        <w:trPr>
          <w:gridAfter w:val="1"/>
          <w:wAfter w:w="7" w:type="dxa"/>
          <w:jc w:val="center"/>
        </w:trPr>
        <w:tc>
          <w:tcPr>
            <w:tcW w:w="0" w:type="auto"/>
          </w:tcPr>
          <w:p w14:paraId="7660829C" w14:textId="77777777" w:rsidR="00515F2E" w:rsidRDefault="00515F2E" w:rsidP="00515F2E">
            <w:pPr>
              <w:bidi w:val="0"/>
              <w:jc w:val="center"/>
              <w:rPr>
                <w:lang w:bidi="ar-KW"/>
              </w:rPr>
            </w:pPr>
            <w:r>
              <w:rPr>
                <w:lang w:bidi="ar-KW"/>
              </w:rPr>
              <w:t>1</w:t>
            </w:r>
          </w:p>
        </w:tc>
        <w:tc>
          <w:tcPr>
            <w:tcW w:w="851" w:type="dxa"/>
            <w:vAlign w:val="center"/>
          </w:tcPr>
          <w:p w14:paraId="6F7F98A0" w14:textId="77777777" w:rsidR="00515F2E" w:rsidRDefault="00515F2E" w:rsidP="00515F2E">
            <w:pPr>
              <w:bidi w:val="0"/>
              <w:jc w:val="center"/>
              <w:rPr>
                <w:lang w:bidi="ar-KW"/>
              </w:rPr>
            </w:pPr>
          </w:p>
        </w:tc>
        <w:tc>
          <w:tcPr>
            <w:tcW w:w="851" w:type="dxa"/>
            <w:vAlign w:val="center"/>
          </w:tcPr>
          <w:p w14:paraId="0D0F2FEF" w14:textId="77777777" w:rsidR="00515F2E" w:rsidRPr="00B353A9" w:rsidRDefault="00515F2E" w:rsidP="00515F2E">
            <w:pPr>
              <w:bidi w:val="0"/>
              <w:jc w:val="center"/>
              <w:rPr>
                <w:lang w:bidi="ar-KW"/>
              </w:rPr>
            </w:pPr>
          </w:p>
        </w:tc>
        <w:tc>
          <w:tcPr>
            <w:tcW w:w="851" w:type="dxa"/>
            <w:vAlign w:val="center"/>
          </w:tcPr>
          <w:p w14:paraId="1AAE9667" w14:textId="77777777" w:rsidR="00515F2E" w:rsidRPr="00B353A9" w:rsidRDefault="00515F2E" w:rsidP="00515F2E">
            <w:pPr>
              <w:bidi w:val="0"/>
              <w:jc w:val="center"/>
              <w:rPr>
                <w:lang w:bidi="ar-KW"/>
              </w:rPr>
            </w:pPr>
          </w:p>
        </w:tc>
        <w:tc>
          <w:tcPr>
            <w:tcW w:w="851" w:type="dxa"/>
            <w:vAlign w:val="center"/>
          </w:tcPr>
          <w:p w14:paraId="36CCB833" w14:textId="77777777" w:rsidR="00515F2E" w:rsidRPr="00B353A9" w:rsidRDefault="00515F2E" w:rsidP="00515F2E">
            <w:pPr>
              <w:bidi w:val="0"/>
              <w:jc w:val="center"/>
              <w:rPr>
                <w:lang w:bidi="ar-KW"/>
              </w:rPr>
            </w:pPr>
          </w:p>
        </w:tc>
        <w:tc>
          <w:tcPr>
            <w:tcW w:w="851" w:type="dxa"/>
          </w:tcPr>
          <w:p w14:paraId="66C33AA4" w14:textId="77777777" w:rsidR="00515F2E" w:rsidRPr="00B353A9" w:rsidRDefault="00515F2E" w:rsidP="00515F2E">
            <w:pPr>
              <w:bidi w:val="0"/>
              <w:jc w:val="center"/>
              <w:rPr>
                <w:lang w:bidi="ar-KW"/>
              </w:rPr>
            </w:pPr>
            <w:r>
              <w:rPr>
                <w:lang w:bidi="ar-KW"/>
              </w:rPr>
              <w:t>I</w:t>
            </w:r>
          </w:p>
        </w:tc>
      </w:tr>
      <w:tr w:rsidR="00515F2E" w14:paraId="122D4459" w14:textId="77777777" w:rsidTr="00237427">
        <w:trPr>
          <w:gridAfter w:val="1"/>
          <w:wAfter w:w="7" w:type="dxa"/>
          <w:jc w:val="center"/>
        </w:trPr>
        <w:tc>
          <w:tcPr>
            <w:tcW w:w="0" w:type="auto"/>
          </w:tcPr>
          <w:p w14:paraId="2053B723" w14:textId="77777777" w:rsidR="00515F2E" w:rsidRDefault="00515F2E" w:rsidP="00515F2E">
            <w:pPr>
              <w:bidi w:val="0"/>
              <w:jc w:val="center"/>
              <w:rPr>
                <w:lang w:bidi="ar-KW"/>
              </w:rPr>
            </w:pPr>
            <w:r>
              <w:rPr>
                <w:lang w:bidi="ar-KW"/>
              </w:rPr>
              <w:t>2</w:t>
            </w:r>
          </w:p>
        </w:tc>
        <w:tc>
          <w:tcPr>
            <w:tcW w:w="851" w:type="dxa"/>
            <w:vAlign w:val="center"/>
          </w:tcPr>
          <w:p w14:paraId="46A5706A" w14:textId="77777777" w:rsidR="00515F2E" w:rsidRDefault="00515F2E" w:rsidP="00515F2E">
            <w:pPr>
              <w:bidi w:val="0"/>
              <w:jc w:val="center"/>
              <w:rPr>
                <w:lang w:bidi="ar-KW"/>
              </w:rPr>
            </w:pPr>
          </w:p>
        </w:tc>
        <w:tc>
          <w:tcPr>
            <w:tcW w:w="851" w:type="dxa"/>
            <w:vAlign w:val="center"/>
          </w:tcPr>
          <w:p w14:paraId="53D65CE9" w14:textId="77777777" w:rsidR="00515F2E" w:rsidRPr="00B353A9" w:rsidRDefault="00515F2E" w:rsidP="00515F2E">
            <w:pPr>
              <w:bidi w:val="0"/>
              <w:jc w:val="center"/>
              <w:rPr>
                <w:lang w:bidi="ar-KW"/>
              </w:rPr>
            </w:pPr>
          </w:p>
        </w:tc>
        <w:tc>
          <w:tcPr>
            <w:tcW w:w="851" w:type="dxa"/>
            <w:vAlign w:val="center"/>
          </w:tcPr>
          <w:p w14:paraId="61B73EA5" w14:textId="77777777" w:rsidR="00515F2E" w:rsidRPr="00B353A9" w:rsidRDefault="00515F2E" w:rsidP="00515F2E">
            <w:pPr>
              <w:bidi w:val="0"/>
              <w:jc w:val="center"/>
              <w:rPr>
                <w:lang w:bidi="ar-KW"/>
              </w:rPr>
            </w:pPr>
            <w:r>
              <w:rPr>
                <w:lang w:bidi="ar-KW"/>
              </w:rPr>
              <w:t>A</w:t>
            </w:r>
          </w:p>
        </w:tc>
        <w:tc>
          <w:tcPr>
            <w:tcW w:w="851" w:type="dxa"/>
            <w:vAlign w:val="center"/>
          </w:tcPr>
          <w:p w14:paraId="4DEB1E47" w14:textId="77777777" w:rsidR="00515F2E" w:rsidRPr="00B353A9" w:rsidRDefault="00515F2E" w:rsidP="00515F2E">
            <w:pPr>
              <w:bidi w:val="0"/>
              <w:jc w:val="center"/>
              <w:rPr>
                <w:lang w:bidi="ar-KW"/>
              </w:rPr>
            </w:pPr>
          </w:p>
        </w:tc>
        <w:tc>
          <w:tcPr>
            <w:tcW w:w="851" w:type="dxa"/>
          </w:tcPr>
          <w:p w14:paraId="4FF55791" w14:textId="77777777" w:rsidR="00515F2E" w:rsidRPr="00B353A9" w:rsidRDefault="00515F2E" w:rsidP="00515F2E">
            <w:pPr>
              <w:bidi w:val="0"/>
              <w:jc w:val="center"/>
              <w:rPr>
                <w:lang w:bidi="ar-KW"/>
              </w:rPr>
            </w:pPr>
          </w:p>
        </w:tc>
      </w:tr>
      <w:tr w:rsidR="00515F2E" w14:paraId="15824303" w14:textId="77777777" w:rsidTr="00237427">
        <w:trPr>
          <w:gridAfter w:val="1"/>
          <w:wAfter w:w="7" w:type="dxa"/>
          <w:jc w:val="center"/>
        </w:trPr>
        <w:tc>
          <w:tcPr>
            <w:tcW w:w="0" w:type="auto"/>
          </w:tcPr>
          <w:p w14:paraId="6DA3C8AB" w14:textId="77777777" w:rsidR="00515F2E" w:rsidRPr="00B353A9" w:rsidRDefault="00515F2E" w:rsidP="00515F2E">
            <w:pPr>
              <w:bidi w:val="0"/>
              <w:jc w:val="center"/>
              <w:rPr>
                <w:lang w:bidi="ar-KW"/>
              </w:rPr>
            </w:pPr>
            <w:r>
              <w:rPr>
                <w:lang w:bidi="ar-KW"/>
              </w:rPr>
              <w:t>3</w:t>
            </w:r>
          </w:p>
        </w:tc>
        <w:tc>
          <w:tcPr>
            <w:tcW w:w="851" w:type="dxa"/>
            <w:vAlign w:val="center"/>
          </w:tcPr>
          <w:p w14:paraId="3F564D1F" w14:textId="77777777" w:rsidR="00515F2E" w:rsidRPr="00B353A9" w:rsidRDefault="00515F2E" w:rsidP="00515F2E">
            <w:pPr>
              <w:bidi w:val="0"/>
              <w:jc w:val="center"/>
              <w:rPr>
                <w:lang w:bidi="ar-KW"/>
              </w:rPr>
            </w:pPr>
          </w:p>
        </w:tc>
        <w:tc>
          <w:tcPr>
            <w:tcW w:w="851" w:type="dxa"/>
            <w:vAlign w:val="center"/>
          </w:tcPr>
          <w:p w14:paraId="6CD9619F" w14:textId="77777777" w:rsidR="00515F2E" w:rsidRDefault="00515F2E" w:rsidP="00515F2E">
            <w:pPr>
              <w:bidi w:val="0"/>
              <w:jc w:val="center"/>
              <w:rPr>
                <w:lang w:bidi="ar-KW"/>
              </w:rPr>
            </w:pPr>
          </w:p>
        </w:tc>
        <w:tc>
          <w:tcPr>
            <w:tcW w:w="851" w:type="dxa"/>
            <w:vAlign w:val="center"/>
          </w:tcPr>
          <w:p w14:paraId="6A82F5EA" w14:textId="77777777" w:rsidR="00515F2E" w:rsidRDefault="00515F2E" w:rsidP="00515F2E">
            <w:pPr>
              <w:bidi w:val="0"/>
              <w:jc w:val="center"/>
              <w:rPr>
                <w:lang w:bidi="ar-KW"/>
              </w:rPr>
            </w:pPr>
            <w:r>
              <w:rPr>
                <w:lang w:bidi="ar-KW"/>
              </w:rPr>
              <w:t>R</w:t>
            </w:r>
          </w:p>
        </w:tc>
        <w:tc>
          <w:tcPr>
            <w:tcW w:w="851" w:type="dxa"/>
            <w:vAlign w:val="center"/>
          </w:tcPr>
          <w:p w14:paraId="3D20F43D" w14:textId="77777777" w:rsidR="00515F2E" w:rsidRDefault="00515F2E" w:rsidP="00515F2E">
            <w:pPr>
              <w:bidi w:val="0"/>
              <w:jc w:val="center"/>
              <w:rPr>
                <w:lang w:bidi="ar-KW"/>
              </w:rPr>
            </w:pPr>
          </w:p>
        </w:tc>
        <w:tc>
          <w:tcPr>
            <w:tcW w:w="851" w:type="dxa"/>
          </w:tcPr>
          <w:p w14:paraId="3446A705" w14:textId="77777777" w:rsidR="00515F2E" w:rsidRDefault="00515F2E" w:rsidP="00515F2E">
            <w:pPr>
              <w:bidi w:val="0"/>
              <w:jc w:val="center"/>
              <w:rPr>
                <w:lang w:bidi="ar-KW"/>
              </w:rPr>
            </w:pPr>
          </w:p>
        </w:tc>
      </w:tr>
      <w:tr w:rsidR="00515F2E" w14:paraId="200F6B49" w14:textId="77777777" w:rsidTr="00237427">
        <w:trPr>
          <w:gridAfter w:val="1"/>
          <w:wAfter w:w="7" w:type="dxa"/>
          <w:jc w:val="center"/>
        </w:trPr>
        <w:tc>
          <w:tcPr>
            <w:tcW w:w="0" w:type="auto"/>
          </w:tcPr>
          <w:p w14:paraId="4151758C" w14:textId="77777777" w:rsidR="00515F2E" w:rsidRDefault="00515F2E" w:rsidP="00515F2E">
            <w:pPr>
              <w:bidi w:val="0"/>
              <w:jc w:val="center"/>
              <w:rPr>
                <w:lang w:bidi="ar-KW"/>
              </w:rPr>
            </w:pPr>
            <w:r>
              <w:rPr>
                <w:lang w:bidi="ar-KW"/>
              </w:rPr>
              <w:t>4</w:t>
            </w:r>
          </w:p>
        </w:tc>
        <w:tc>
          <w:tcPr>
            <w:tcW w:w="851" w:type="dxa"/>
            <w:vAlign w:val="center"/>
          </w:tcPr>
          <w:p w14:paraId="6D17632F" w14:textId="77777777" w:rsidR="00515F2E" w:rsidRDefault="00515F2E" w:rsidP="00515F2E">
            <w:pPr>
              <w:bidi w:val="0"/>
              <w:jc w:val="center"/>
              <w:rPr>
                <w:lang w:bidi="ar-KW"/>
              </w:rPr>
            </w:pPr>
          </w:p>
        </w:tc>
        <w:tc>
          <w:tcPr>
            <w:tcW w:w="851" w:type="dxa"/>
            <w:vAlign w:val="center"/>
          </w:tcPr>
          <w:p w14:paraId="3544EE6C" w14:textId="77777777" w:rsidR="00515F2E" w:rsidRDefault="00515F2E" w:rsidP="00515F2E">
            <w:pPr>
              <w:bidi w:val="0"/>
              <w:jc w:val="center"/>
              <w:rPr>
                <w:lang w:bidi="ar-KW"/>
              </w:rPr>
            </w:pPr>
          </w:p>
        </w:tc>
        <w:tc>
          <w:tcPr>
            <w:tcW w:w="851" w:type="dxa"/>
            <w:vAlign w:val="center"/>
          </w:tcPr>
          <w:p w14:paraId="307B71E3" w14:textId="77777777" w:rsidR="00515F2E" w:rsidRDefault="00515F2E" w:rsidP="00515F2E">
            <w:pPr>
              <w:bidi w:val="0"/>
              <w:jc w:val="center"/>
              <w:rPr>
                <w:lang w:bidi="ar-KW"/>
              </w:rPr>
            </w:pPr>
          </w:p>
        </w:tc>
        <w:tc>
          <w:tcPr>
            <w:tcW w:w="851" w:type="dxa"/>
            <w:vAlign w:val="center"/>
          </w:tcPr>
          <w:p w14:paraId="0ACCE457" w14:textId="77777777" w:rsidR="00515F2E" w:rsidRDefault="00515F2E" w:rsidP="00515F2E">
            <w:pPr>
              <w:bidi w:val="0"/>
              <w:jc w:val="center"/>
              <w:rPr>
                <w:lang w:bidi="ar-KW"/>
              </w:rPr>
            </w:pPr>
          </w:p>
        </w:tc>
        <w:tc>
          <w:tcPr>
            <w:tcW w:w="851" w:type="dxa"/>
          </w:tcPr>
          <w:p w14:paraId="71608D08" w14:textId="77777777" w:rsidR="00515F2E" w:rsidRDefault="00515F2E" w:rsidP="00515F2E">
            <w:pPr>
              <w:bidi w:val="0"/>
              <w:jc w:val="center"/>
              <w:rPr>
                <w:lang w:bidi="ar-KW"/>
              </w:rPr>
            </w:pPr>
            <w:r>
              <w:rPr>
                <w:lang w:bidi="ar-KW"/>
              </w:rPr>
              <w:t>I</w:t>
            </w:r>
          </w:p>
        </w:tc>
      </w:tr>
      <w:tr w:rsidR="00515F2E" w14:paraId="0DE4418D" w14:textId="77777777" w:rsidTr="00237427">
        <w:trPr>
          <w:gridAfter w:val="1"/>
          <w:wAfter w:w="7" w:type="dxa"/>
          <w:jc w:val="center"/>
        </w:trPr>
        <w:tc>
          <w:tcPr>
            <w:tcW w:w="0" w:type="auto"/>
          </w:tcPr>
          <w:p w14:paraId="0A93A145" w14:textId="77777777" w:rsidR="00515F2E" w:rsidRDefault="00515F2E" w:rsidP="00515F2E">
            <w:pPr>
              <w:bidi w:val="0"/>
              <w:jc w:val="center"/>
              <w:rPr>
                <w:lang w:bidi="ar-KW"/>
              </w:rPr>
            </w:pPr>
            <w:r>
              <w:rPr>
                <w:lang w:bidi="ar-KW"/>
              </w:rPr>
              <w:t>5</w:t>
            </w:r>
          </w:p>
        </w:tc>
        <w:tc>
          <w:tcPr>
            <w:tcW w:w="851" w:type="dxa"/>
            <w:vAlign w:val="center"/>
          </w:tcPr>
          <w:p w14:paraId="5C9E8E0F" w14:textId="77777777" w:rsidR="00515F2E" w:rsidRDefault="00515F2E" w:rsidP="00515F2E">
            <w:pPr>
              <w:bidi w:val="0"/>
              <w:jc w:val="center"/>
              <w:rPr>
                <w:lang w:bidi="ar-KW"/>
              </w:rPr>
            </w:pPr>
          </w:p>
        </w:tc>
        <w:tc>
          <w:tcPr>
            <w:tcW w:w="851" w:type="dxa"/>
            <w:vAlign w:val="center"/>
          </w:tcPr>
          <w:p w14:paraId="49BCC5EB" w14:textId="77777777" w:rsidR="00515F2E" w:rsidRDefault="00515F2E" w:rsidP="00515F2E">
            <w:pPr>
              <w:bidi w:val="0"/>
              <w:jc w:val="center"/>
              <w:rPr>
                <w:lang w:bidi="ar-KW"/>
              </w:rPr>
            </w:pPr>
          </w:p>
        </w:tc>
        <w:tc>
          <w:tcPr>
            <w:tcW w:w="851" w:type="dxa"/>
            <w:vAlign w:val="center"/>
          </w:tcPr>
          <w:p w14:paraId="6A01947F" w14:textId="77777777" w:rsidR="00515F2E" w:rsidRDefault="00515F2E" w:rsidP="00515F2E">
            <w:pPr>
              <w:bidi w:val="0"/>
              <w:jc w:val="center"/>
              <w:rPr>
                <w:lang w:bidi="ar-KW"/>
              </w:rPr>
            </w:pPr>
            <w:r>
              <w:rPr>
                <w:lang w:bidi="ar-KW"/>
              </w:rPr>
              <w:t>I</w:t>
            </w:r>
          </w:p>
        </w:tc>
        <w:tc>
          <w:tcPr>
            <w:tcW w:w="851" w:type="dxa"/>
            <w:vAlign w:val="center"/>
          </w:tcPr>
          <w:p w14:paraId="59AABAF4" w14:textId="77777777" w:rsidR="00515F2E" w:rsidRDefault="00515F2E" w:rsidP="00515F2E">
            <w:pPr>
              <w:bidi w:val="0"/>
              <w:jc w:val="center"/>
              <w:rPr>
                <w:lang w:bidi="ar-KW"/>
              </w:rPr>
            </w:pPr>
          </w:p>
        </w:tc>
        <w:tc>
          <w:tcPr>
            <w:tcW w:w="851" w:type="dxa"/>
          </w:tcPr>
          <w:p w14:paraId="05D31549" w14:textId="77777777" w:rsidR="00515F2E" w:rsidRDefault="00515F2E" w:rsidP="00515F2E">
            <w:pPr>
              <w:bidi w:val="0"/>
              <w:jc w:val="center"/>
              <w:rPr>
                <w:lang w:bidi="ar-KW"/>
              </w:rPr>
            </w:pPr>
          </w:p>
        </w:tc>
      </w:tr>
      <w:tr w:rsidR="00515F2E" w14:paraId="48A374F0" w14:textId="77777777" w:rsidTr="00237427">
        <w:trPr>
          <w:gridAfter w:val="1"/>
          <w:wAfter w:w="7" w:type="dxa"/>
          <w:jc w:val="center"/>
        </w:trPr>
        <w:tc>
          <w:tcPr>
            <w:tcW w:w="0" w:type="auto"/>
          </w:tcPr>
          <w:p w14:paraId="08B38243" w14:textId="77777777" w:rsidR="00515F2E" w:rsidRDefault="00515F2E" w:rsidP="00515F2E">
            <w:pPr>
              <w:bidi w:val="0"/>
              <w:jc w:val="center"/>
              <w:rPr>
                <w:lang w:bidi="ar-KW"/>
              </w:rPr>
            </w:pPr>
            <w:r>
              <w:rPr>
                <w:lang w:bidi="ar-KW"/>
              </w:rPr>
              <w:t>6</w:t>
            </w:r>
          </w:p>
        </w:tc>
        <w:tc>
          <w:tcPr>
            <w:tcW w:w="851" w:type="dxa"/>
            <w:vAlign w:val="center"/>
          </w:tcPr>
          <w:p w14:paraId="6998F51E" w14:textId="77777777" w:rsidR="00515F2E" w:rsidRDefault="00515F2E" w:rsidP="00515F2E">
            <w:pPr>
              <w:bidi w:val="0"/>
              <w:jc w:val="center"/>
              <w:rPr>
                <w:lang w:bidi="ar-KW"/>
              </w:rPr>
            </w:pPr>
          </w:p>
        </w:tc>
        <w:tc>
          <w:tcPr>
            <w:tcW w:w="851" w:type="dxa"/>
            <w:vAlign w:val="center"/>
          </w:tcPr>
          <w:p w14:paraId="2C006341" w14:textId="77777777" w:rsidR="00515F2E" w:rsidRDefault="00515F2E" w:rsidP="00515F2E">
            <w:pPr>
              <w:bidi w:val="0"/>
              <w:jc w:val="center"/>
              <w:rPr>
                <w:lang w:bidi="ar-KW"/>
              </w:rPr>
            </w:pPr>
          </w:p>
        </w:tc>
        <w:tc>
          <w:tcPr>
            <w:tcW w:w="851" w:type="dxa"/>
            <w:vAlign w:val="center"/>
          </w:tcPr>
          <w:p w14:paraId="25EC88E9" w14:textId="77777777" w:rsidR="00515F2E" w:rsidRDefault="00515F2E" w:rsidP="00515F2E">
            <w:pPr>
              <w:bidi w:val="0"/>
              <w:jc w:val="center"/>
              <w:rPr>
                <w:lang w:bidi="ar-KW"/>
              </w:rPr>
            </w:pPr>
          </w:p>
        </w:tc>
        <w:tc>
          <w:tcPr>
            <w:tcW w:w="851" w:type="dxa"/>
            <w:vAlign w:val="center"/>
          </w:tcPr>
          <w:p w14:paraId="7E4D1361" w14:textId="77777777" w:rsidR="00515F2E" w:rsidRDefault="00515F2E" w:rsidP="00515F2E">
            <w:pPr>
              <w:bidi w:val="0"/>
              <w:jc w:val="center"/>
              <w:rPr>
                <w:lang w:bidi="ar-KW"/>
              </w:rPr>
            </w:pPr>
            <w:r>
              <w:rPr>
                <w:lang w:bidi="ar-KW"/>
              </w:rPr>
              <w:t>A</w:t>
            </w:r>
          </w:p>
        </w:tc>
        <w:tc>
          <w:tcPr>
            <w:tcW w:w="851" w:type="dxa"/>
          </w:tcPr>
          <w:p w14:paraId="6DED6E0A" w14:textId="77777777" w:rsidR="00515F2E" w:rsidRDefault="00515F2E" w:rsidP="00515F2E">
            <w:pPr>
              <w:bidi w:val="0"/>
              <w:jc w:val="center"/>
              <w:rPr>
                <w:lang w:bidi="ar-KW"/>
              </w:rPr>
            </w:pPr>
          </w:p>
        </w:tc>
      </w:tr>
      <w:tr w:rsidR="00515F2E" w14:paraId="6B5AD73D" w14:textId="77777777" w:rsidTr="00237427">
        <w:trPr>
          <w:gridAfter w:val="1"/>
          <w:wAfter w:w="7" w:type="dxa"/>
          <w:jc w:val="center"/>
        </w:trPr>
        <w:tc>
          <w:tcPr>
            <w:tcW w:w="0" w:type="auto"/>
          </w:tcPr>
          <w:p w14:paraId="41C9E60B" w14:textId="77777777" w:rsidR="00515F2E" w:rsidRDefault="00515F2E" w:rsidP="00515F2E">
            <w:pPr>
              <w:bidi w:val="0"/>
              <w:jc w:val="center"/>
              <w:rPr>
                <w:lang w:bidi="ar-KW"/>
              </w:rPr>
            </w:pPr>
            <w:r>
              <w:rPr>
                <w:lang w:bidi="ar-KW"/>
              </w:rPr>
              <w:t>7</w:t>
            </w:r>
          </w:p>
        </w:tc>
        <w:tc>
          <w:tcPr>
            <w:tcW w:w="851" w:type="dxa"/>
            <w:vAlign w:val="center"/>
          </w:tcPr>
          <w:p w14:paraId="798AF914" w14:textId="77777777" w:rsidR="00515F2E" w:rsidRDefault="00515F2E" w:rsidP="00515F2E">
            <w:pPr>
              <w:bidi w:val="0"/>
              <w:jc w:val="center"/>
              <w:rPr>
                <w:lang w:bidi="ar-KW"/>
              </w:rPr>
            </w:pPr>
            <w:r>
              <w:rPr>
                <w:lang w:bidi="ar-KW"/>
              </w:rPr>
              <w:t>I</w:t>
            </w:r>
          </w:p>
        </w:tc>
        <w:tc>
          <w:tcPr>
            <w:tcW w:w="851" w:type="dxa"/>
            <w:vAlign w:val="center"/>
          </w:tcPr>
          <w:p w14:paraId="6382603C" w14:textId="77777777" w:rsidR="00515F2E" w:rsidRDefault="00515F2E" w:rsidP="00515F2E">
            <w:pPr>
              <w:bidi w:val="0"/>
              <w:jc w:val="center"/>
              <w:rPr>
                <w:lang w:bidi="ar-KW"/>
              </w:rPr>
            </w:pPr>
          </w:p>
        </w:tc>
        <w:tc>
          <w:tcPr>
            <w:tcW w:w="851" w:type="dxa"/>
            <w:vAlign w:val="center"/>
          </w:tcPr>
          <w:p w14:paraId="1BB2D443" w14:textId="77777777" w:rsidR="00515F2E" w:rsidRDefault="00515F2E" w:rsidP="00515F2E">
            <w:pPr>
              <w:bidi w:val="0"/>
              <w:jc w:val="center"/>
              <w:rPr>
                <w:lang w:bidi="ar-KW"/>
              </w:rPr>
            </w:pPr>
          </w:p>
        </w:tc>
        <w:tc>
          <w:tcPr>
            <w:tcW w:w="851" w:type="dxa"/>
            <w:vAlign w:val="center"/>
          </w:tcPr>
          <w:p w14:paraId="3685C87C" w14:textId="77777777" w:rsidR="00515F2E" w:rsidRDefault="00515F2E" w:rsidP="00515F2E">
            <w:pPr>
              <w:bidi w:val="0"/>
              <w:jc w:val="center"/>
              <w:rPr>
                <w:lang w:bidi="ar-KW"/>
              </w:rPr>
            </w:pPr>
          </w:p>
        </w:tc>
        <w:tc>
          <w:tcPr>
            <w:tcW w:w="851" w:type="dxa"/>
          </w:tcPr>
          <w:p w14:paraId="45691516" w14:textId="77777777" w:rsidR="00515F2E" w:rsidRDefault="00515F2E" w:rsidP="00515F2E">
            <w:pPr>
              <w:bidi w:val="0"/>
              <w:jc w:val="center"/>
              <w:rPr>
                <w:lang w:bidi="ar-KW"/>
              </w:rPr>
            </w:pPr>
          </w:p>
        </w:tc>
      </w:tr>
      <w:tr w:rsidR="00515F2E" w14:paraId="320D68F2" w14:textId="77777777" w:rsidTr="00237427">
        <w:trPr>
          <w:gridAfter w:val="1"/>
          <w:wAfter w:w="7" w:type="dxa"/>
          <w:jc w:val="center"/>
        </w:trPr>
        <w:tc>
          <w:tcPr>
            <w:tcW w:w="0" w:type="auto"/>
          </w:tcPr>
          <w:p w14:paraId="17002EBB" w14:textId="77777777" w:rsidR="00515F2E" w:rsidRDefault="00515F2E" w:rsidP="00515F2E">
            <w:pPr>
              <w:bidi w:val="0"/>
              <w:jc w:val="center"/>
              <w:rPr>
                <w:lang w:bidi="ar-KW"/>
              </w:rPr>
            </w:pPr>
            <w:r>
              <w:rPr>
                <w:lang w:bidi="ar-KW"/>
              </w:rPr>
              <w:t>8</w:t>
            </w:r>
          </w:p>
        </w:tc>
        <w:tc>
          <w:tcPr>
            <w:tcW w:w="851" w:type="dxa"/>
            <w:vAlign w:val="center"/>
          </w:tcPr>
          <w:p w14:paraId="7D0D813D" w14:textId="77777777" w:rsidR="00515F2E" w:rsidRDefault="00515F2E" w:rsidP="00515F2E">
            <w:pPr>
              <w:bidi w:val="0"/>
              <w:jc w:val="center"/>
              <w:rPr>
                <w:lang w:bidi="ar-KW"/>
              </w:rPr>
            </w:pPr>
          </w:p>
        </w:tc>
        <w:tc>
          <w:tcPr>
            <w:tcW w:w="851" w:type="dxa"/>
            <w:vAlign w:val="center"/>
          </w:tcPr>
          <w:p w14:paraId="0A24020A" w14:textId="77777777" w:rsidR="00515F2E" w:rsidRDefault="00515F2E" w:rsidP="00515F2E">
            <w:pPr>
              <w:bidi w:val="0"/>
              <w:jc w:val="center"/>
              <w:rPr>
                <w:lang w:bidi="ar-KW"/>
              </w:rPr>
            </w:pPr>
            <w:r>
              <w:rPr>
                <w:lang w:bidi="ar-KW"/>
              </w:rPr>
              <w:t>R</w:t>
            </w:r>
          </w:p>
        </w:tc>
        <w:tc>
          <w:tcPr>
            <w:tcW w:w="851" w:type="dxa"/>
            <w:vAlign w:val="center"/>
          </w:tcPr>
          <w:p w14:paraId="226EFD4C" w14:textId="77777777" w:rsidR="00515F2E" w:rsidRDefault="00515F2E" w:rsidP="00515F2E">
            <w:pPr>
              <w:bidi w:val="0"/>
              <w:jc w:val="center"/>
              <w:rPr>
                <w:lang w:bidi="ar-KW"/>
              </w:rPr>
            </w:pPr>
            <w:r>
              <w:rPr>
                <w:lang w:bidi="ar-KW"/>
              </w:rPr>
              <w:t>R</w:t>
            </w:r>
          </w:p>
        </w:tc>
        <w:tc>
          <w:tcPr>
            <w:tcW w:w="851" w:type="dxa"/>
            <w:vAlign w:val="center"/>
          </w:tcPr>
          <w:p w14:paraId="16F800EA" w14:textId="77777777" w:rsidR="00515F2E" w:rsidRDefault="00515F2E" w:rsidP="00515F2E">
            <w:pPr>
              <w:bidi w:val="0"/>
              <w:jc w:val="center"/>
              <w:rPr>
                <w:lang w:bidi="ar-KW"/>
              </w:rPr>
            </w:pPr>
          </w:p>
        </w:tc>
        <w:tc>
          <w:tcPr>
            <w:tcW w:w="851" w:type="dxa"/>
          </w:tcPr>
          <w:p w14:paraId="4347BC3E" w14:textId="77777777" w:rsidR="00515F2E" w:rsidRDefault="00515F2E" w:rsidP="00515F2E">
            <w:pPr>
              <w:bidi w:val="0"/>
              <w:jc w:val="center"/>
              <w:rPr>
                <w:lang w:bidi="ar-KW"/>
              </w:rPr>
            </w:pPr>
          </w:p>
        </w:tc>
      </w:tr>
    </w:tbl>
    <w:p w14:paraId="477FDE43" w14:textId="77777777" w:rsidR="00515F2E" w:rsidRDefault="00515F2E" w:rsidP="00515F2E">
      <w:pPr>
        <w:bidi w:val="0"/>
        <w:ind w:right="-20"/>
        <w:rPr>
          <w:rFonts w:ascii="Calibri" w:eastAsia="Calibri" w:hAnsi="Calibri" w:cs="Calibri"/>
          <w:b/>
          <w:bCs/>
          <w:spacing w:val="-1"/>
          <w:sz w:val="28"/>
          <w:szCs w:val="28"/>
        </w:rPr>
      </w:pPr>
    </w:p>
    <w:p w14:paraId="0F7E7BB9" w14:textId="77777777" w:rsidR="00515F2E" w:rsidRPr="00515F2E" w:rsidRDefault="00515F2E" w:rsidP="00515F2E">
      <w:pPr>
        <w:bidi w:val="0"/>
        <w:ind w:right="-20"/>
        <w:rPr>
          <w:rFonts w:ascii="Calibri" w:eastAsia="Calibri" w:hAnsi="Calibri" w:cs="Calibri"/>
          <w:b/>
          <w:bCs/>
          <w:spacing w:val="-1"/>
        </w:rPr>
      </w:pPr>
      <w:r w:rsidRPr="00515F2E">
        <w:rPr>
          <w:rFonts w:ascii="Calibri" w:eastAsia="Calibri" w:hAnsi="Calibri" w:cs="Calibri"/>
          <w:b/>
          <w:bCs/>
          <w:spacing w:val="-1"/>
        </w:rPr>
        <w:t>Type of Emphases:</w:t>
      </w:r>
    </w:p>
    <w:p w14:paraId="025D1159" w14:textId="77777777" w:rsidR="00515F2E" w:rsidRPr="00515F2E" w:rsidRDefault="00515F2E" w:rsidP="00515F2E">
      <w:pPr>
        <w:pStyle w:val="ListParagraph"/>
        <w:numPr>
          <w:ilvl w:val="0"/>
          <w:numId w:val="10"/>
        </w:numPr>
        <w:bidi w:val="0"/>
        <w:spacing w:after="0" w:line="240" w:lineRule="auto"/>
        <w:rPr>
          <w:sz w:val="20"/>
          <w:szCs w:val="20"/>
          <w:lang w:bidi="ar-KW"/>
        </w:rPr>
      </w:pPr>
      <w:r w:rsidRPr="00515F2E">
        <w:rPr>
          <w:b/>
          <w:bCs/>
          <w:sz w:val="20"/>
          <w:szCs w:val="20"/>
          <w:lang w:bidi="ar-KW"/>
        </w:rPr>
        <w:t>(I)ntroduce:</w:t>
      </w:r>
      <w:r w:rsidRPr="00515F2E">
        <w:rPr>
          <w:sz w:val="20"/>
          <w:szCs w:val="20"/>
          <w:lang w:bidi="ar-KW"/>
        </w:rPr>
        <w:t xml:space="preserve"> Students will be introduced to the skill and their grasp of it assessed in the course. </w:t>
      </w:r>
    </w:p>
    <w:p w14:paraId="476F2C18" w14:textId="77777777" w:rsidR="00515F2E" w:rsidRPr="00515F2E" w:rsidRDefault="00515F2E" w:rsidP="00515F2E">
      <w:pPr>
        <w:pStyle w:val="ListParagraph"/>
        <w:numPr>
          <w:ilvl w:val="0"/>
          <w:numId w:val="10"/>
        </w:numPr>
        <w:bidi w:val="0"/>
        <w:spacing w:after="0" w:line="240" w:lineRule="auto"/>
        <w:rPr>
          <w:sz w:val="20"/>
          <w:szCs w:val="20"/>
          <w:lang w:bidi="ar-KW"/>
        </w:rPr>
      </w:pPr>
      <w:r w:rsidRPr="00515F2E">
        <w:rPr>
          <w:b/>
          <w:bCs/>
          <w:sz w:val="20"/>
          <w:szCs w:val="20"/>
          <w:lang w:bidi="ar-KW"/>
        </w:rPr>
        <w:t>(A)pply:</w:t>
      </w:r>
      <w:r w:rsidRPr="00515F2E">
        <w:rPr>
          <w:sz w:val="20"/>
          <w:szCs w:val="20"/>
          <w:lang w:bidi="ar-KW"/>
        </w:rPr>
        <w:t xml:space="preserve"> The course will not cover the skill. Students should have a high-level grasp of the skill and are required to apply it in the course. </w:t>
      </w:r>
    </w:p>
    <w:p w14:paraId="0EFB675F" w14:textId="77777777" w:rsidR="00515F2E" w:rsidRPr="00515F2E" w:rsidRDefault="00515F2E" w:rsidP="00515F2E">
      <w:pPr>
        <w:pStyle w:val="ListParagraph"/>
        <w:numPr>
          <w:ilvl w:val="0"/>
          <w:numId w:val="10"/>
        </w:numPr>
        <w:bidi w:val="0"/>
        <w:spacing w:after="0" w:line="240" w:lineRule="auto"/>
        <w:rPr>
          <w:sz w:val="20"/>
          <w:szCs w:val="20"/>
          <w:lang w:bidi="ar-KW"/>
        </w:rPr>
      </w:pPr>
      <w:r w:rsidRPr="00515F2E">
        <w:rPr>
          <w:b/>
          <w:bCs/>
          <w:sz w:val="20"/>
          <w:szCs w:val="20"/>
          <w:lang w:bidi="ar-KW"/>
        </w:rPr>
        <w:t>(R)einforce:</w:t>
      </w:r>
      <w:r w:rsidRPr="00515F2E">
        <w:rPr>
          <w:sz w:val="20"/>
          <w:szCs w:val="20"/>
          <w:lang w:bidi="ar-KW"/>
        </w:rPr>
        <w:t xml:space="preserve"> Students should have an introductory-level grasp of the skill and the course will improve their mastery to a higher level.</w:t>
      </w:r>
    </w:p>
    <w:p w14:paraId="49BD3DF5" w14:textId="77777777" w:rsidR="00E0592A" w:rsidRPr="00D76F40" w:rsidRDefault="00E0592A" w:rsidP="00E0592A">
      <w:pPr>
        <w:bidi w:val="0"/>
        <w:spacing w:after="0"/>
        <w:jc w:val="both"/>
        <w:rPr>
          <w:b/>
          <w:bCs/>
          <w:lang w:bidi="ar-KW"/>
        </w:rPr>
      </w:pPr>
    </w:p>
    <w:p w14:paraId="088D94DD" w14:textId="77777777" w:rsidR="00D24532" w:rsidRPr="0061555F" w:rsidRDefault="00C903B9" w:rsidP="00014673">
      <w:pPr>
        <w:bidi w:val="0"/>
        <w:spacing w:after="0"/>
        <w:jc w:val="both"/>
        <w:rPr>
          <w:rFonts w:ascii="Calibri" w:hAnsi="Calibri"/>
          <w:lang w:bidi="ar-KW"/>
        </w:rPr>
      </w:pPr>
      <w:r w:rsidRPr="0061555F">
        <w:rPr>
          <w:rFonts w:ascii="Calibri" w:hAnsi="Calibri"/>
          <w:b/>
          <w:bCs/>
          <w:lang w:bidi="ar-KW"/>
        </w:rPr>
        <w:t>Required Material:</w:t>
      </w:r>
      <w:r w:rsidRPr="0061555F">
        <w:rPr>
          <w:rFonts w:ascii="Calibri" w:hAnsi="Calibri"/>
          <w:lang w:bidi="ar-KW"/>
        </w:rPr>
        <w:t xml:space="preserve"> </w:t>
      </w:r>
    </w:p>
    <w:p w14:paraId="14506D0F" w14:textId="77777777" w:rsidR="00014673" w:rsidRPr="0061555F" w:rsidRDefault="00D24532" w:rsidP="00014673">
      <w:pPr>
        <w:pStyle w:val="CM12"/>
        <w:spacing w:line="276" w:lineRule="atLeast"/>
        <w:ind w:left="1440" w:hanging="1440"/>
        <w:rPr>
          <w:rFonts w:ascii="Calibri" w:hAnsi="Calibri" w:cstheme="minorHAnsi"/>
          <w:sz w:val="22"/>
          <w:szCs w:val="22"/>
          <w:lang w:bidi="ar-KW"/>
        </w:rPr>
      </w:pPr>
      <w:r w:rsidRPr="0061555F">
        <w:rPr>
          <w:rFonts w:ascii="Calibri" w:hAnsi="Calibri"/>
          <w:b/>
          <w:bCs/>
          <w:sz w:val="22"/>
          <w:szCs w:val="22"/>
          <w:lang w:bidi="ar-KW"/>
        </w:rPr>
        <w:t>Textbook</w:t>
      </w:r>
      <w:r w:rsidRPr="0061555F">
        <w:rPr>
          <w:rFonts w:ascii="Calibri" w:hAnsi="Calibri"/>
          <w:b/>
          <w:bCs/>
          <w:sz w:val="22"/>
          <w:szCs w:val="22"/>
          <w:lang w:bidi="ar-KW"/>
        </w:rPr>
        <w:tab/>
      </w:r>
      <w:r w:rsidR="00413C9F" w:rsidRPr="0061555F">
        <w:rPr>
          <w:rFonts w:ascii="Calibri" w:hAnsi="Calibri"/>
          <w:b/>
          <w:bCs/>
          <w:sz w:val="22"/>
          <w:szCs w:val="22"/>
          <w:lang w:bidi="ar-KW"/>
        </w:rPr>
        <w:t xml:space="preserve">          </w:t>
      </w:r>
      <w:r w:rsidR="00AC66A8" w:rsidRPr="0061555F">
        <w:rPr>
          <w:rFonts w:ascii="Calibri" w:hAnsi="Calibri"/>
          <w:b/>
          <w:bCs/>
          <w:sz w:val="22"/>
          <w:szCs w:val="22"/>
          <w:lang w:bidi="ar-KW"/>
        </w:rPr>
        <w:t xml:space="preserve"> </w:t>
      </w:r>
      <w:r w:rsidRPr="0061555F">
        <w:rPr>
          <w:rFonts w:ascii="Calibri" w:hAnsi="Calibri"/>
          <w:sz w:val="22"/>
          <w:szCs w:val="22"/>
          <w:lang w:bidi="ar-KW"/>
        </w:rPr>
        <w:t xml:space="preserve">: </w:t>
      </w:r>
      <w:r w:rsidR="00014673" w:rsidRPr="0061555F">
        <w:rPr>
          <w:rFonts w:ascii="Calibri" w:hAnsi="Calibri" w:cstheme="minorHAnsi"/>
          <w:sz w:val="22"/>
          <w:szCs w:val="22"/>
        </w:rPr>
        <w:t>Kenneth C. Laudon and Jane P. Laudon (206)</w:t>
      </w:r>
      <w:r w:rsidR="00014673" w:rsidRPr="0061555F">
        <w:rPr>
          <w:rFonts w:ascii="Calibri" w:hAnsi="Calibri" w:cstheme="minorHAnsi"/>
          <w:sz w:val="22"/>
          <w:szCs w:val="22"/>
          <w:lang w:bidi="ar-KW"/>
        </w:rPr>
        <w:t xml:space="preserve">; Essentials of      </w:t>
      </w:r>
    </w:p>
    <w:p w14:paraId="57989FC3" w14:textId="77777777" w:rsidR="00D65398" w:rsidRDefault="00014673" w:rsidP="00D65398">
      <w:pPr>
        <w:pStyle w:val="CM12"/>
        <w:spacing w:line="276" w:lineRule="atLeast"/>
        <w:ind w:left="1440" w:hanging="1440"/>
        <w:rPr>
          <w:rFonts w:ascii="Calibri" w:hAnsi="Calibri" w:cstheme="minorHAnsi"/>
          <w:sz w:val="22"/>
          <w:szCs w:val="22"/>
        </w:rPr>
      </w:pPr>
      <w:r w:rsidRPr="0061555F">
        <w:rPr>
          <w:rFonts w:ascii="Calibri" w:hAnsi="Calibri"/>
          <w:b/>
          <w:bCs/>
          <w:sz w:val="22"/>
          <w:szCs w:val="22"/>
          <w:lang w:bidi="ar-KW"/>
        </w:rPr>
        <w:t xml:space="preserve">    </w:t>
      </w:r>
      <w:r w:rsidRPr="0061555F">
        <w:rPr>
          <w:rFonts w:ascii="Calibri" w:hAnsi="Calibri"/>
          <w:b/>
          <w:bCs/>
          <w:sz w:val="22"/>
          <w:szCs w:val="22"/>
          <w:lang w:bidi="ar-KW"/>
        </w:rPr>
        <w:tab/>
        <w:t xml:space="preserve">             </w:t>
      </w:r>
      <w:r w:rsidRPr="0061555F">
        <w:rPr>
          <w:rFonts w:ascii="Calibri" w:hAnsi="Calibri" w:cstheme="minorHAnsi"/>
          <w:sz w:val="22"/>
          <w:szCs w:val="22"/>
          <w:lang w:bidi="ar-KW"/>
        </w:rPr>
        <w:t>Management Information Systems</w:t>
      </w:r>
      <w:r w:rsidRPr="0061555F">
        <w:rPr>
          <w:rFonts w:ascii="Calibri" w:hAnsi="Calibri" w:cstheme="minorHAnsi"/>
          <w:sz w:val="22"/>
          <w:szCs w:val="22"/>
        </w:rPr>
        <w:t>,</w:t>
      </w:r>
      <w:r w:rsidRPr="0061555F">
        <w:rPr>
          <w:rFonts w:ascii="Calibri" w:hAnsi="Calibri" w:cstheme="minorHAnsi"/>
          <w:sz w:val="22"/>
          <w:szCs w:val="22"/>
          <w:rtl/>
          <w:lang w:bidi="ar-KW"/>
        </w:rPr>
        <w:t xml:space="preserve"> </w:t>
      </w:r>
      <w:r w:rsidRPr="0061555F">
        <w:rPr>
          <w:rFonts w:ascii="Calibri" w:hAnsi="Calibri" w:cstheme="minorHAnsi"/>
          <w:sz w:val="22"/>
          <w:szCs w:val="22"/>
        </w:rPr>
        <w:t xml:space="preserve">Global Edition, </w:t>
      </w:r>
      <w:r w:rsidRPr="0061555F">
        <w:rPr>
          <w:rFonts w:ascii="Calibri" w:hAnsi="Calibri" w:cstheme="minorHAnsi"/>
          <w:sz w:val="22"/>
          <w:szCs w:val="22"/>
          <w:lang w:bidi="ar-KW"/>
        </w:rPr>
        <w:t>12</w:t>
      </w:r>
      <w:r w:rsidRPr="0061555F">
        <w:rPr>
          <w:rFonts w:ascii="Calibri" w:hAnsi="Calibri" w:cstheme="minorHAnsi"/>
          <w:sz w:val="22"/>
          <w:szCs w:val="22"/>
          <w:vertAlign w:val="superscript"/>
          <w:lang w:bidi="ar-KW"/>
        </w:rPr>
        <w:t>th</w:t>
      </w:r>
      <w:r w:rsidRPr="0061555F">
        <w:rPr>
          <w:rFonts w:ascii="Calibri" w:hAnsi="Calibri" w:cstheme="minorHAnsi"/>
          <w:sz w:val="22"/>
          <w:szCs w:val="22"/>
          <w:lang w:bidi="ar-KW"/>
        </w:rPr>
        <w:t xml:space="preserve"> Edition</w:t>
      </w:r>
      <w:r w:rsidRPr="0061555F">
        <w:rPr>
          <w:rFonts w:ascii="Calibri" w:hAnsi="Calibri" w:cstheme="minorHAnsi"/>
          <w:sz w:val="22"/>
          <w:szCs w:val="22"/>
        </w:rPr>
        <w:t xml:space="preserve">, 504 pp, </w:t>
      </w:r>
    </w:p>
    <w:p w14:paraId="1DC069C3" w14:textId="704B3E5B" w:rsidR="00413C9F" w:rsidRPr="00D65398" w:rsidRDefault="00D65398" w:rsidP="00D65398">
      <w:pPr>
        <w:pStyle w:val="CM12"/>
        <w:spacing w:line="276" w:lineRule="atLeast"/>
        <w:ind w:left="1440" w:hanging="1440"/>
        <w:rPr>
          <w:rFonts w:ascii="Calibri" w:hAnsi="Calibri" w:cstheme="minorHAnsi"/>
          <w:sz w:val="22"/>
          <w:szCs w:val="22"/>
        </w:rPr>
      </w:pPr>
      <w:r>
        <w:rPr>
          <w:rFonts w:ascii="Calibri" w:hAnsi="Calibri" w:cstheme="minorHAnsi"/>
          <w:sz w:val="22"/>
          <w:szCs w:val="22"/>
        </w:rPr>
        <w:t xml:space="preserve">                                          </w:t>
      </w:r>
      <w:r w:rsidR="00014673" w:rsidRPr="0061555F">
        <w:rPr>
          <w:rFonts w:ascii="Calibri" w:hAnsi="Calibri" w:cstheme="minorHAnsi"/>
          <w:sz w:val="22"/>
          <w:szCs w:val="22"/>
        </w:rPr>
        <w:t>ISBN-10: 1292019573;  ISBN-13: 9781292019574</w:t>
      </w:r>
    </w:p>
    <w:p w14:paraId="0412C72C" w14:textId="21641E05" w:rsidR="00D65398" w:rsidRDefault="00D65398" w:rsidP="00E0592A">
      <w:pPr>
        <w:tabs>
          <w:tab w:val="left" w:pos="1980"/>
        </w:tabs>
        <w:bidi w:val="0"/>
        <w:spacing w:after="0"/>
        <w:jc w:val="both"/>
        <w:rPr>
          <w:lang w:bidi="ar-KW"/>
        </w:rPr>
      </w:pPr>
      <w:r w:rsidRPr="003F2615">
        <w:rPr>
          <w:b/>
          <w:bCs/>
          <w:lang w:bidi="ar-KW"/>
        </w:rPr>
        <w:t>Additional Material</w:t>
      </w:r>
      <w:r w:rsidRPr="003F2615">
        <w:rPr>
          <w:b/>
          <w:bCs/>
          <w:lang w:bidi="ar-KW"/>
        </w:rPr>
        <w:tab/>
      </w:r>
      <w:r w:rsidRPr="003F2615">
        <w:rPr>
          <w:lang w:bidi="ar-KW"/>
        </w:rPr>
        <w:t xml:space="preserve">: Other material is available on </w:t>
      </w:r>
      <w:r>
        <w:rPr>
          <w:lang w:bidi="ar-KW"/>
        </w:rPr>
        <w:t>Moodle</w:t>
      </w:r>
      <w:r w:rsidR="00E0592A">
        <w:rPr>
          <w:lang w:bidi="ar-KW"/>
        </w:rPr>
        <w:t xml:space="preserve"> </w:t>
      </w:r>
    </w:p>
    <w:p w14:paraId="6D4F02E5" w14:textId="77777777" w:rsidR="00881F7A" w:rsidRDefault="00E0592A" w:rsidP="00881F7A">
      <w:pPr>
        <w:tabs>
          <w:tab w:val="left" w:pos="2016"/>
        </w:tabs>
        <w:bidi w:val="0"/>
        <w:spacing w:after="0"/>
        <w:jc w:val="both"/>
        <w:rPr>
          <w:b/>
          <w:bCs/>
          <w:lang w:bidi="ar-KW"/>
        </w:rPr>
      </w:pPr>
      <w:r w:rsidRPr="003F2615">
        <w:rPr>
          <w:b/>
          <w:bCs/>
          <w:lang w:bidi="ar-KW"/>
        </w:rPr>
        <w:t>E-Learning System</w:t>
      </w:r>
      <w:r w:rsidRPr="003F2615">
        <w:rPr>
          <w:b/>
          <w:bCs/>
          <w:lang w:bidi="ar-KW"/>
        </w:rPr>
        <w:tab/>
      </w:r>
      <w:r w:rsidRPr="003F2615">
        <w:rPr>
          <w:lang w:bidi="ar-KW"/>
        </w:rPr>
        <w:t xml:space="preserve">: </w:t>
      </w:r>
      <w:r w:rsidR="00881F7A" w:rsidRPr="009B24CF">
        <w:rPr>
          <w:rFonts w:cstheme="minorHAnsi"/>
          <w:lang w:bidi="ar-KW"/>
        </w:rPr>
        <w:t>MS Teams and Moodle Learning Management System</w:t>
      </w:r>
      <w:r w:rsidR="00881F7A" w:rsidRPr="003F2615">
        <w:rPr>
          <w:b/>
          <w:bCs/>
          <w:lang w:bidi="ar-KW"/>
        </w:rPr>
        <w:t xml:space="preserve"> </w:t>
      </w:r>
    </w:p>
    <w:p w14:paraId="55C10BFD" w14:textId="38F36AA5" w:rsidR="00D65398" w:rsidRPr="003F2615" w:rsidRDefault="00D65398" w:rsidP="00881F7A">
      <w:pPr>
        <w:tabs>
          <w:tab w:val="left" w:pos="2016"/>
        </w:tabs>
        <w:bidi w:val="0"/>
        <w:spacing w:after="0"/>
        <w:jc w:val="both"/>
        <w:rPr>
          <w:lang w:bidi="ar-KW"/>
        </w:rPr>
      </w:pPr>
      <w:r w:rsidRPr="003F2615">
        <w:rPr>
          <w:b/>
          <w:bCs/>
          <w:lang w:bidi="ar-KW"/>
        </w:rPr>
        <w:t>Course Website</w:t>
      </w:r>
      <w:r w:rsidRPr="003F2615">
        <w:rPr>
          <w:b/>
          <w:bCs/>
          <w:lang w:bidi="ar-KW"/>
        </w:rPr>
        <w:tab/>
      </w:r>
      <w:r w:rsidRPr="003F2615">
        <w:rPr>
          <w:lang w:bidi="ar-KW"/>
        </w:rPr>
        <w:t xml:space="preserve">: </w:t>
      </w:r>
      <w:r w:rsidRPr="00A8684D">
        <w:rPr>
          <w:lang w:bidi="ar-KW"/>
        </w:rPr>
        <w:t>https://moodle.ku.edu.kw/login/index.php</w:t>
      </w:r>
    </w:p>
    <w:p w14:paraId="642F5970" w14:textId="77777777" w:rsidR="00C903B9" w:rsidRPr="0061555F" w:rsidRDefault="00C903B9" w:rsidP="00C903B9">
      <w:pPr>
        <w:bidi w:val="0"/>
        <w:spacing w:after="0"/>
        <w:jc w:val="both"/>
        <w:rPr>
          <w:rFonts w:ascii="Calibri" w:hAnsi="Calibri"/>
          <w:lang w:bidi="ar-KW"/>
        </w:rPr>
      </w:pPr>
    </w:p>
    <w:p w14:paraId="0786FE0D" w14:textId="77777777" w:rsidR="00263F8D" w:rsidRPr="003F2615" w:rsidRDefault="00263F8D" w:rsidP="00F870F0">
      <w:pPr>
        <w:bidi w:val="0"/>
        <w:spacing w:after="0"/>
        <w:jc w:val="both"/>
        <w:rPr>
          <w:b/>
          <w:bCs/>
          <w:lang w:bidi="ar-KW"/>
        </w:rPr>
      </w:pPr>
      <w:r w:rsidRPr="003F2615">
        <w:rPr>
          <w:b/>
          <w:bCs/>
          <w:lang w:bidi="ar-KW"/>
        </w:rPr>
        <w:t>Course Requirements</w:t>
      </w:r>
      <w:r w:rsidR="00E76AD3" w:rsidRPr="003F2615">
        <w:rPr>
          <w:b/>
          <w:bCs/>
          <w:lang w:bidi="ar-KW"/>
        </w:rPr>
        <w:t xml:space="preserve"> and Policies</w:t>
      </w:r>
      <w:r w:rsidRPr="003F2615">
        <w:rPr>
          <w:b/>
          <w:bCs/>
          <w:lang w:bidi="ar-KW"/>
        </w:rPr>
        <w:t>:</w:t>
      </w:r>
    </w:p>
    <w:p w14:paraId="1CD98AD8" w14:textId="77777777" w:rsidR="00413C9F" w:rsidRPr="003F2615" w:rsidRDefault="00413C9F" w:rsidP="00413C9F">
      <w:pPr>
        <w:bidi w:val="0"/>
        <w:spacing w:after="0"/>
        <w:jc w:val="both"/>
        <w:rPr>
          <w:b/>
          <w:bCs/>
          <w:lang w:bidi="ar-KW"/>
        </w:rPr>
      </w:pPr>
    </w:p>
    <w:p w14:paraId="60CCDC76" w14:textId="787725C5" w:rsidR="00E76AD3" w:rsidRPr="003F2615" w:rsidRDefault="00E76AD3" w:rsidP="00AC66A8">
      <w:pPr>
        <w:bidi w:val="0"/>
        <w:spacing w:after="0"/>
        <w:jc w:val="both"/>
        <w:rPr>
          <w:b/>
          <w:lang w:bidi="ar-KW"/>
        </w:rPr>
      </w:pPr>
      <w:r w:rsidRPr="003F2615">
        <w:rPr>
          <w:b/>
          <w:bCs/>
          <w:lang w:bidi="ar-KW"/>
        </w:rPr>
        <w:lastRenderedPageBreak/>
        <w:t>Individual Assignments:</w:t>
      </w:r>
      <w:r w:rsidRPr="003F2615">
        <w:rPr>
          <w:lang w:bidi="ar-KW"/>
        </w:rPr>
        <w:t xml:space="preserve"> There are individual </w:t>
      </w:r>
      <w:r w:rsidR="00413C9F" w:rsidRPr="003F2615">
        <w:rPr>
          <w:lang w:bidi="ar-KW"/>
        </w:rPr>
        <w:t xml:space="preserve">and group </w:t>
      </w:r>
      <w:r w:rsidRPr="003F2615">
        <w:rPr>
          <w:lang w:bidi="ar-KW"/>
        </w:rPr>
        <w:t xml:space="preserve">assignments. These assignments need to be submitted through </w:t>
      </w:r>
      <w:r w:rsidR="001667DE">
        <w:rPr>
          <w:bCs/>
          <w:lang w:bidi="ar-KW"/>
        </w:rPr>
        <w:t>Moodle</w:t>
      </w:r>
      <w:r w:rsidRPr="003F2615">
        <w:rPr>
          <w:lang w:bidi="ar-KW"/>
        </w:rPr>
        <w:t xml:space="preserve"> by the due da</w:t>
      </w:r>
      <w:r w:rsidR="00AC66A8" w:rsidRPr="003F2615">
        <w:rPr>
          <w:lang w:bidi="ar-KW"/>
        </w:rPr>
        <w:t>tes</w:t>
      </w:r>
      <w:r w:rsidRPr="003F2615">
        <w:rPr>
          <w:lang w:bidi="ar-KW"/>
        </w:rPr>
        <w:t xml:space="preserve">. Late submission is </w:t>
      </w:r>
      <w:r w:rsidR="00413C9F" w:rsidRPr="003F2615">
        <w:rPr>
          <w:lang w:bidi="ar-KW"/>
        </w:rPr>
        <w:t>not accepted.</w:t>
      </w:r>
    </w:p>
    <w:p w14:paraId="2E328D5C" w14:textId="77777777" w:rsidR="00E76AD3" w:rsidRPr="003F2615" w:rsidRDefault="00E76AD3" w:rsidP="00E76AD3">
      <w:pPr>
        <w:bidi w:val="0"/>
        <w:spacing w:after="0"/>
        <w:jc w:val="both"/>
        <w:rPr>
          <w:lang w:bidi="ar-KW"/>
        </w:rPr>
      </w:pPr>
    </w:p>
    <w:p w14:paraId="6465CAE0" w14:textId="0DF0FBDE" w:rsidR="00E76AD3" w:rsidRPr="003F2615" w:rsidRDefault="00413C9F" w:rsidP="00413C9F">
      <w:pPr>
        <w:bidi w:val="0"/>
        <w:spacing w:after="0"/>
        <w:jc w:val="both"/>
        <w:rPr>
          <w:lang w:bidi="ar-KW"/>
        </w:rPr>
      </w:pPr>
      <w:r w:rsidRPr="003F2615">
        <w:rPr>
          <w:b/>
          <w:bCs/>
          <w:lang w:bidi="ar-KW"/>
        </w:rPr>
        <w:t>Quizzes</w:t>
      </w:r>
      <w:r w:rsidR="00E76AD3" w:rsidRPr="003F2615">
        <w:rPr>
          <w:b/>
          <w:bCs/>
          <w:lang w:bidi="ar-KW"/>
        </w:rPr>
        <w:t>:</w:t>
      </w:r>
      <w:r w:rsidR="00E76AD3" w:rsidRPr="003F2615">
        <w:rPr>
          <w:lang w:bidi="ar-KW"/>
        </w:rPr>
        <w:t xml:space="preserve"> There are total </w:t>
      </w:r>
      <w:r w:rsidRPr="003F2615">
        <w:rPr>
          <w:lang w:bidi="ar-KW"/>
        </w:rPr>
        <w:t>of four in-class quizzes</w:t>
      </w:r>
      <w:r w:rsidR="00E76AD3" w:rsidRPr="003F2615">
        <w:rPr>
          <w:lang w:bidi="ar-KW"/>
        </w:rPr>
        <w:t xml:space="preserve">. These </w:t>
      </w:r>
      <w:r w:rsidRPr="003F2615">
        <w:rPr>
          <w:lang w:bidi="ar-KW"/>
        </w:rPr>
        <w:t>quizzes</w:t>
      </w:r>
      <w:r w:rsidR="00E76AD3" w:rsidRPr="003F2615">
        <w:rPr>
          <w:lang w:bidi="ar-KW"/>
        </w:rPr>
        <w:t xml:space="preserve"> are scheduled on the due dates of the respective </w:t>
      </w:r>
      <w:r w:rsidRPr="003F2615">
        <w:rPr>
          <w:lang w:bidi="ar-KW"/>
        </w:rPr>
        <w:t>chapters</w:t>
      </w:r>
      <w:r w:rsidR="00E76AD3" w:rsidRPr="003F2615">
        <w:rPr>
          <w:lang w:bidi="ar-KW"/>
        </w:rPr>
        <w:t xml:space="preserve">. </w:t>
      </w:r>
      <w:r w:rsidR="00A74D75" w:rsidRPr="003F2615">
        <w:rPr>
          <w:lang w:bidi="ar-KW"/>
        </w:rPr>
        <w:t>No make-up quizzes will be given.</w:t>
      </w:r>
    </w:p>
    <w:p w14:paraId="4AFC508D" w14:textId="77777777" w:rsidR="00A74D75" w:rsidRPr="003F2615" w:rsidRDefault="00A74D75" w:rsidP="00A74D75">
      <w:pPr>
        <w:bidi w:val="0"/>
        <w:spacing w:after="0"/>
        <w:jc w:val="both"/>
        <w:rPr>
          <w:lang w:bidi="ar-KW"/>
        </w:rPr>
      </w:pPr>
    </w:p>
    <w:p w14:paraId="54A67002" w14:textId="60C46711" w:rsidR="00A74D75" w:rsidRPr="003F2615" w:rsidRDefault="00A74D75" w:rsidP="00A74D75">
      <w:pPr>
        <w:pStyle w:val="Default"/>
        <w:rPr>
          <w:rFonts w:asciiTheme="minorHAnsi" w:hAnsiTheme="minorHAnsi" w:cs="CGMFFG+Calibri"/>
          <w:sz w:val="22"/>
          <w:szCs w:val="22"/>
        </w:rPr>
      </w:pPr>
      <w:r w:rsidRPr="003F2615">
        <w:rPr>
          <w:rFonts w:asciiTheme="minorHAnsi" w:hAnsiTheme="minorHAnsi"/>
          <w:b/>
          <w:bCs/>
          <w:sz w:val="22"/>
          <w:szCs w:val="22"/>
          <w:lang w:bidi="ar-KW"/>
        </w:rPr>
        <w:t>Grades:</w:t>
      </w:r>
      <w:r w:rsidRPr="003F2615">
        <w:rPr>
          <w:rFonts w:asciiTheme="minorHAnsi" w:hAnsiTheme="minorHAnsi"/>
          <w:sz w:val="22"/>
          <w:szCs w:val="22"/>
          <w:lang w:bidi="ar-KW"/>
        </w:rPr>
        <w:t xml:space="preserve"> </w:t>
      </w:r>
      <w:r w:rsidRPr="003F2615">
        <w:rPr>
          <w:rFonts w:asciiTheme="minorHAnsi" w:hAnsiTheme="minorHAnsi" w:cs="CGMFFG+Calibri"/>
          <w:sz w:val="22"/>
          <w:szCs w:val="22"/>
        </w:rPr>
        <w:t xml:space="preserve">After a grade is posted, you will have </w:t>
      </w:r>
      <w:r w:rsidR="001667DE">
        <w:rPr>
          <w:rFonts w:asciiTheme="minorHAnsi" w:hAnsiTheme="minorHAnsi" w:cs="CGMFFG+Calibri"/>
          <w:sz w:val="22"/>
          <w:szCs w:val="22"/>
        </w:rPr>
        <w:t>two days</w:t>
      </w:r>
      <w:r w:rsidRPr="003F2615">
        <w:rPr>
          <w:rFonts w:asciiTheme="minorHAnsi" w:hAnsiTheme="minorHAnsi" w:cs="CGMFFG+Calibri"/>
          <w:sz w:val="22"/>
          <w:szCs w:val="22"/>
        </w:rPr>
        <w:t xml:space="preserve"> to discuss your assignment, quiz, presentation, or absence with your instructor</w:t>
      </w:r>
      <w:r w:rsidR="00E71EC1">
        <w:rPr>
          <w:rFonts w:asciiTheme="minorHAnsi" w:hAnsiTheme="minorHAnsi" w:cs="CGMFFG+Calibri"/>
          <w:sz w:val="22"/>
          <w:szCs w:val="22"/>
        </w:rPr>
        <w:t xml:space="preserve"> or teaching assistant</w:t>
      </w:r>
      <w:r w:rsidRPr="003F2615">
        <w:rPr>
          <w:rFonts w:asciiTheme="minorHAnsi" w:hAnsiTheme="minorHAnsi" w:cs="CGMFFG+Calibri"/>
          <w:sz w:val="22"/>
          <w:szCs w:val="22"/>
        </w:rPr>
        <w:t xml:space="preserve">. After that, the grade is final. </w:t>
      </w:r>
    </w:p>
    <w:p w14:paraId="039F104B" w14:textId="5FE44E8D" w:rsidR="00A74D75" w:rsidRPr="003F2615" w:rsidRDefault="00A74D75" w:rsidP="00A74D75">
      <w:pPr>
        <w:bidi w:val="0"/>
        <w:spacing w:after="0"/>
        <w:jc w:val="both"/>
        <w:rPr>
          <w:lang w:bidi="ar-KW"/>
        </w:rPr>
      </w:pPr>
    </w:p>
    <w:p w14:paraId="28844A92" w14:textId="1DB8CBB8" w:rsidR="00A74D75" w:rsidRPr="003F2615" w:rsidRDefault="00A74D75" w:rsidP="00A74D75">
      <w:pPr>
        <w:pStyle w:val="Default"/>
        <w:rPr>
          <w:rFonts w:asciiTheme="minorHAnsi" w:hAnsiTheme="minorHAnsi" w:cs="CGMFFG+Calibri"/>
          <w:color w:val="auto"/>
          <w:sz w:val="22"/>
          <w:szCs w:val="22"/>
        </w:rPr>
      </w:pPr>
      <w:r w:rsidRPr="003F2615">
        <w:rPr>
          <w:rFonts w:asciiTheme="minorHAnsi" w:hAnsiTheme="minorHAnsi"/>
          <w:b/>
          <w:bCs/>
          <w:color w:val="auto"/>
          <w:sz w:val="22"/>
          <w:szCs w:val="22"/>
          <w:lang w:bidi="ar-KW"/>
        </w:rPr>
        <w:t>Emails:</w:t>
      </w:r>
      <w:r w:rsidRPr="003F2615">
        <w:rPr>
          <w:rFonts w:asciiTheme="minorHAnsi" w:hAnsiTheme="minorHAnsi"/>
          <w:color w:val="auto"/>
          <w:sz w:val="22"/>
          <w:szCs w:val="22"/>
          <w:lang w:bidi="ar-KW"/>
        </w:rPr>
        <w:t xml:space="preserve"> </w:t>
      </w:r>
      <w:r w:rsidRPr="003F2615">
        <w:rPr>
          <w:rFonts w:asciiTheme="minorHAnsi" w:hAnsiTheme="minorHAnsi" w:cs="CGMFFG+Calibri"/>
          <w:color w:val="auto"/>
          <w:sz w:val="22"/>
          <w:szCs w:val="22"/>
        </w:rPr>
        <w:t>Emails sent must include a subject, be addressed properly, and signed with full name, course and section number. Otherwise, the email will be discarded. Email etiquette could be accessed online on: http://is.cba.edu.kw/130/email.htm.</w:t>
      </w:r>
    </w:p>
    <w:p w14:paraId="124F31DF" w14:textId="7019CAC1" w:rsidR="00E76AD3" w:rsidRPr="003F2615" w:rsidRDefault="00E76AD3" w:rsidP="00E76AD3">
      <w:pPr>
        <w:bidi w:val="0"/>
        <w:spacing w:after="0"/>
        <w:jc w:val="both"/>
        <w:rPr>
          <w:lang w:bidi="ar-KW"/>
        </w:rPr>
      </w:pPr>
      <w:r w:rsidRPr="003F2615">
        <w:rPr>
          <w:lang w:bidi="ar-KW"/>
        </w:rPr>
        <w:t> </w:t>
      </w:r>
    </w:p>
    <w:p w14:paraId="1D16A6DC" w14:textId="3CF72878" w:rsidR="00785412" w:rsidRPr="003F2615" w:rsidRDefault="00350969" w:rsidP="003F2615">
      <w:pPr>
        <w:bidi w:val="0"/>
        <w:spacing w:after="0"/>
        <w:jc w:val="both"/>
        <w:rPr>
          <w:lang w:bidi="ar-KW"/>
        </w:rPr>
      </w:pPr>
      <w:r w:rsidRPr="003F2615">
        <w:rPr>
          <w:b/>
          <w:lang w:bidi="ar-KW"/>
        </w:rPr>
        <w:t>Class Preparation</w:t>
      </w:r>
      <w:r w:rsidR="00E76AD3" w:rsidRPr="003F2615">
        <w:rPr>
          <w:b/>
          <w:lang w:bidi="ar-KW"/>
        </w:rPr>
        <w:t>:</w:t>
      </w:r>
      <w:r w:rsidR="00E76AD3" w:rsidRPr="003F2615">
        <w:rPr>
          <w:lang w:bidi="ar-KW"/>
        </w:rPr>
        <w:t xml:space="preserve"> It is very important that students are prepared for each class period. </w:t>
      </w:r>
      <w:r w:rsidR="00413C9F" w:rsidRPr="003F2615">
        <w:rPr>
          <w:lang w:bidi="ar-KW"/>
        </w:rPr>
        <w:t xml:space="preserve">Check </w:t>
      </w:r>
      <w:r w:rsidR="001667DE">
        <w:rPr>
          <w:lang w:bidi="ar-KW"/>
        </w:rPr>
        <w:t>Moodle</w:t>
      </w:r>
      <w:r w:rsidR="00413C9F" w:rsidRPr="003F2615">
        <w:rPr>
          <w:lang w:bidi="ar-KW"/>
        </w:rPr>
        <w:t xml:space="preserve"> before each class for the required reading</w:t>
      </w:r>
      <w:r w:rsidR="00E76AD3" w:rsidRPr="003F2615">
        <w:rPr>
          <w:lang w:bidi="ar-KW"/>
        </w:rPr>
        <w:t xml:space="preserve"> or video.</w:t>
      </w:r>
    </w:p>
    <w:p w14:paraId="170238C9" w14:textId="77777777" w:rsidR="003F163F" w:rsidRPr="003F2615" w:rsidRDefault="003F163F" w:rsidP="003F163F">
      <w:pPr>
        <w:bidi w:val="0"/>
        <w:spacing w:after="0"/>
        <w:jc w:val="both"/>
        <w:rPr>
          <w:lang w:bidi="ar-KW"/>
        </w:rPr>
      </w:pPr>
    </w:p>
    <w:p w14:paraId="394770BD" w14:textId="1CCC39FE" w:rsidR="00E76AD3" w:rsidRPr="003F2615" w:rsidRDefault="003F163F" w:rsidP="00E76AD3">
      <w:pPr>
        <w:bidi w:val="0"/>
        <w:spacing w:after="0"/>
        <w:jc w:val="both"/>
        <w:rPr>
          <w:rFonts w:cs="CGMFFG+Calibri"/>
        </w:rPr>
      </w:pPr>
      <w:r w:rsidRPr="003F2615">
        <w:rPr>
          <w:b/>
          <w:bCs/>
          <w:lang w:bidi="ar-KW"/>
        </w:rPr>
        <w:t>Nepotism:</w:t>
      </w:r>
      <w:r w:rsidRPr="003F2615">
        <w:rPr>
          <w:lang w:bidi="ar-KW"/>
        </w:rPr>
        <w:t xml:space="preserve"> </w:t>
      </w:r>
      <w:r w:rsidRPr="003F2615">
        <w:rPr>
          <w:rFonts w:cs="CGMFFG+Calibri"/>
        </w:rPr>
        <w:t>By registering for this class, you agree to abide by all its regulations including the zero tolerance of nepotism. By agreeing to this rule, you understand that your grade will be decreased a full letter grade (that is: goes from an “A” to a “B” for example) if anyone (family, friends, etc.) attempts to influence your grade (with or without your knowledge).</w:t>
      </w:r>
    </w:p>
    <w:p w14:paraId="61D98F3A" w14:textId="77777777" w:rsidR="003F163F" w:rsidRPr="003F2615" w:rsidRDefault="003F163F" w:rsidP="003F163F">
      <w:pPr>
        <w:bidi w:val="0"/>
        <w:spacing w:after="0"/>
        <w:jc w:val="both"/>
        <w:rPr>
          <w:lang w:bidi="ar-KW"/>
        </w:rPr>
      </w:pPr>
    </w:p>
    <w:p w14:paraId="5203E13A" w14:textId="1E1F3F47" w:rsidR="00BB24ED" w:rsidRPr="003F2615" w:rsidRDefault="00E76AD3" w:rsidP="00BB24ED">
      <w:pPr>
        <w:bidi w:val="0"/>
        <w:spacing w:after="0"/>
        <w:jc w:val="both"/>
        <w:rPr>
          <w:lang w:bidi="ar-KW"/>
        </w:rPr>
      </w:pPr>
      <w:r w:rsidRPr="003F2615">
        <w:rPr>
          <w:b/>
          <w:bCs/>
          <w:lang w:bidi="ar-KW"/>
        </w:rPr>
        <w:t xml:space="preserve">Attendance and </w:t>
      </w:r>
      <w:r w:rsidR="00BB24ED" w:rsidRPr="003F2615">
        <w:rPr>
          <w:b/>
          <w:bCs/>
          <w:lang w:bidi="ar-KW"/>
        </w:rPr>
        <w:t>Participation</w:t>
      </w:r>
      <w:r w:rsidRPr="003F2615">
        <w:rPr>
          <w:b/>
          <w:bCs/>
          <w:lang w:bidi="ar-KW"/>
        </w:rPr>
        <w:t xml:space="preserve">: </w:t>
      </w:r>
      <w:r w:rsidR="00BB24ED" w:rsidRPr="003F2615">
        <w:rPr>
          <w:lang w:bidi="ar-KW"/>
        </w:rPr>
        <w:t>Every student in this course must abide by the Kuwait University Policy on Attendance (published in the Student Guide, Chapter 3, Section 13). A copy of the student guide can be accessed online on:</w:t>
      </w:r>
    </w:p>
    <w:p w14:paraId="18AD4ED0" w14:textId="2B894EEA" w:rsidR="00BB24ED" w:rsidRPr="003F2615" w:rsidRDefault="00BB24ED" w:rsidP="00E71EC1">
      <w:pPr>
        <w:bidi w:val="0"/>
        <w:spacing w:after="0"/>
        <w:jc w:val="center"/>
        <w:rPr>
          <w:lang w:bidi="ar-KW"/>
        </w:rPr>
      </w:pPr>
      <w:r w:rsidRPr="003F2615">
        <w:rPr>
          <w:lang w:bidi="ar-KW"/>
        </w:rPr>
        <w:t>http://www.kuniv.edu/cs/groups/ku/documents/ku_content/kuw055940.pdf</w:t>
      </w:r>
    </w:p>
    <w:p w14:paraId="599802DC" w14:textId="77777777" w:rsidR="00E9243D" w:rsidRDefault="00E9243D" w:rsidP="00A74D75">
      <w:pPr>
        <w:pStyle w:val="Default"/>
        <w:rPr>
          <w:rFonts w:asciiTheme="minorHAnsi" w:hAnsiTheme="minorHAnsi"/>
          <w:sz w:val="22"/>
          <w:szCs w:val="22"/>
          <w:lang w:bidi="ar-KW"/>
        </w:rPr>
      </w:pPr>
    </w:p>
    <w:p w14:paraId="45FBFE66" w14:textId="29221D3E" w:rsidR="001667DE" w:rsidRPr="001F6699" w:rsidRDefault="00E76AD3" w:rsidP="001F6699">
      <w:pPr>
        <w:pStyle w:val="Default"/>
        <w:rPr>
          <w:rFonts w:asciiTheme="minorHAnsi" w:hAnsiTheme="minorHAnsi" w:cs="CGMFFG+Calibri"/>
          <w:color w:val="auto"/>
          <w:sz w:val="22"/>
          <w:szCs w:val="22"/>
        </w:rPr>
      </w:pPr>
      <w:r w:rsidRPr="003F2615">
        <w:rPr>
          <w:rFonts w:asciiTheme="minorHAnsi" w:hAnsiTheme="minorHAnsi"/>
          <w:sz w:val="22"/>
          <w:szCs w:val="22"/>
          <w:lang w:bidi="ar-KW"/>
        </w:rPr>
        <w:t xml:space="preserve">Participation will be assessed in each class period. Your class participation and attendance will both contribute to your </w:t>
      </w:r>
      <w:r w:rsidR="00A74D75" w:rsidRPr="003F2615">
        <w:rPr>
          <w:rFonts w:asciiTheme="minorHAnsi" w:hAnsiTheme="minorHAnsi"/>
          <w:sz w:val="22"/>
          <w:szCs w:val="22"/>
          <w:lang w:bidi="ar-KW"/>
        </w:rPr>
        <w:t>overall grade</w:t>
      </w:r>
      <w:r w:rsidRPr="003F2615">
        <w:rPr>
          <w:rFonts w:asciiTheme="minorHAnsi" w:hAnsiTheme="minorHAnsi"/>
          <w:sz w:val="22"/>
          <w:szCs w:val="22"/>
          <w:lang w:bidi="ar-KW"/>
        </w:rPr>
        <w:t>.</w:t>
      </w:r>
      <w:r w:rsidR="00A74D75" w:rsidRPr="003F2615">
        <w:rPr>
          <w:rFonts w:asciiTheme="minorHAnsi" w:hAnsiTheme="minorHAnsi"/>
          <w:sz w:val="22"/>
          <w:szCs w:val="22"/>
          <w:lang w:bidi="ar-KW"/>
        </w:rPr>
        <w:t xml:space="preserve"> </w:t>
      </w:r>
      <w:r w:rsidR="00A74D75" w:rsidRPr="003F2615">
        <w:rPr>
          <w:rFonts w:asciiTheme="minorHAnsi" w:hAnsiTheme="minorHAnsi" w:cstheme="minorBidi"/>
          <w:color w:val="auto"/>
          <w:sz w:val="22"/>
          <w:szCs w:val="22"/>
        </w:rPr>
        <w:t xml:space="preserve">Be on time for the lecture. </w:t>
      </w:r>
      <w:r w:rsidR="00A74D75" w:rsidRPr="003F2615">
        <w:rPr>
          <w:rFonts w:asciiTheme="minorHAnsi" w:hAnsiTheme="minorHAnsi" w:cs="CGMFFG+Calibri"/>
          <w:color w:val="auto"/>
          <w:sz w:val="22"/>
          <w:szCs w:val="22"/>
        </w:rPr>
        <w:t xml:space="preserve">At the beginning of each lecture, </w:t>
      </w:r>
      <w:r w:rsidR="00AC66A8" w:rsidRPr="003F2615">
        <w:rPr>
          <w:rFonts w:asciiTheme="minorHAnsi" w:hAnsiTheme="minorHAnsi" w:cs="CGMFFG+Calibri"/>
          <w:color w:val="auto"/>
          <w:sz w:val="22"/>
          <w:szCs w:val="22"/>
        </w:rPr>
        <w:t>a</w:t>
      </w:r>
      <w:r w:rsidR="00A74D75" w:rsidRPr="003F2615">
        <w:rPr>
          <w:rFonts w:asciiTheme="minorHAnsi" w:hAnsiTheme="minorHAnsi" w:cs="CGMFFG+Calibri"/>
          <w:color w:val="auto"/>
          <w:sz w:val="22"/>
          <w:szCs w:val="22"/>
        </w:rPr>
        <w:t>ttendance will be taken, anyone coming after that time will be considered as late. Being late three times is equivalent to one absence. Absence with a valid excuse will still count as an absence. Each student is allowed</w:t>
      </w:r>
      <w:r w:rsidR="00A74D75" w:rsidRPr="003F2615">
        <w:rPr>
          <w:rFonts w:asciiTheme="minorHAnsi" w:hAnsiTheme="minorHAnsi"/>
          <w:color w:val="auto"/>
          <w:sz w:val="22"/>
          <w:szCs w:val="22"/>
        </w:rPr>
        <w:t xml:space="preserve"> three absences</w:t>
      </w:r>
      <w:r w:rsidR="00A74D75" w:rsidRPr="003F2615">
        <w:rPr>
          <w:rFonts w:asciiTheme="minorHAnsi" w:hAnsiTheme="minorHAnsi" w:cs="CGMFFG+Calibri"/>
          <w:color w:val="auto"/>
          <w:sz w:val="22"/>
          <w:szCs w:val="22"/>
        </w:rPr>
        <w:t xml:space="preserve"> (no questions asked), after that, each absence will result in an automatic deduction of </w:t>
      </w:r>
      <w:r w:rsidR="000F4004" w:rsidRPr="003F2615">
        <w:rPr>
          <w:rFonts w:asciiTheme="minorHAnsi" w:hAnsiTheme="minorHAnsi" w:cs="CGMFFG+Calibri"/>
          <w:color w:val="auto"/>
          <w:sz w:val="22"/>
          <w:szCs w:val="22"/>
        </w:rPr>
        <w:t>0.</w:t>
      </w:r>
      <w:r w:rsidR="00A74D75" w:rsidRPr="003F2615">
        <w:rPr>
          <w:rFonts w:asciiTheme="minorHAnsi" w:hAnsiTheme="minorHAnsi" w:cs="CGMFFG+Calibri"/>
          <w:color w:val="auto"/>
          <w:sz w:val="22"/>
          <w:szCs w:val="22"/>
        </w:rPr>
        <w:t xml:space="preserve">5 points per extra absence from your overall grade. </w:t>
      </w:r>
    </w:p>
    <w:p w14:paraId="215824EB" w14:textId="77777777" w:rsidR="001667DE" w:rsidRDefault="001667DE" w:rsidP="001667DE">
      <w:pPr>
        <w:bidi w:val="0"/>
        <w:spacing w:after="0"/>
        <w:jc w:val="both"/>
        <w:rPr>
          <w:b/>
          <w:bCs/>
          <w:lang w:bidi="ar-KW"/>
        </w:rPr>
      </w:pPr>
    </w:p>
    <w:p w14:paraId="02035788" w14:textId="6F5B6C56" w:rsidR="00963EB3" w:rsidRPr="003F2615" w:rsidRDefault="00E76AD3" w:rsidP="001667DE">
      <w:pPr>
        <w:bidi w:val="0"/>
        <w:spacing w:after="0"/>
        <w:jc w:val="both"/>
        <w:rPr>
          <w:lang w:bidi="ar-KW"/>
        </w:rPr>
      </w:pPr>
      <w:r w:rsidRPr="003F2615">
        <w:rPr>
          <w:b/>
          <w:bCs/>
          <w:lang w:bidi="ar-KW"/>
        </w:rPr>
        <w:t>Cheating and Plagiarism:</w:t>
      </w:r>
      <w:r w:rsidR="00BB24ED" w:rsidRPr="003F2615">
        <w:rPr>
          <w:b/>
          <w:bCs/>
          <w:lang w:bidi="ar-KW"/>
        </w:rPr>
        <w:t xml:space="preserve"> </w:t>
      </w:r>
      <w:r w:rsidR="00FA13CB" w:rsidRPr="003F2615">
        <w:rPr>
          <w:lang w:bidi="ar-KW"/>
        </w:rPr>
        <w:t>Every</w:t>
      </w:r>
      <w:r w:rsidRPr="003F2615">
        <w:rPr>
          <w:lang w:bidi="ar-KW"/>
        </w:rPr>
        <w:t xml:space="preserve"> student in this course </w:t>
      </w:r>
      <w:r w:rsidR="00FA13CB" w:rsidRPr="003F2615">
        <w:rPr>
          <w:lang w:bidi="ar-KW"/>
        </w:rPr>
        <w:t>must</w:t>
      </w:r>
      <w:r w:rsidRPr="003F2615">
        <w:rPr>
          <w:lang w:bidi="ar-KW"/>
        </w:rPr>
        <w:t xml:space="preserve"> abide by the Kuwait University Policy on Cheating and Plagiarism (published in the Student Guide, Chapter 3, Section 2)</w:t>
      </w:r>
      <w:r w:rsidR="00963EB3" w:rsidRPr="003F2615">
        <w:rPr>
          <w:lang w:bidi="ar-KW"/>
        </w:rPr>
        <w:t>. A copy of the student guide</w:t>
      </w:r>
      <w:r w:rsidRPr="003F2615">
        <w:rPr>
          <w:lang w:bidi="ar-KW"/>
        </w:rPr>
        <w:t xml:space="preserve"> </w:t>
      </w:r>
      <w:r w:rsidR="00963EB3" w:rsidRPr="003F2615">
        <w:rPr>
          <w:lang w:bidi="ar-KW"/>
        </w:rPr>
        <w:t>can be accessed online on:</w:t>
      </w:r>
    </w:p>
    <w:p w14:paraId="5541C024" w14:textId="77777777" w:rsidR="00E76AD3" w:rsidRPr="003F2615" w:rsidRDefault="00963EB3" w:rsidP="00963EB3">
      <w:pPr>
        <w:bidi w:val="0"/>
        <w:spacing w:after="0"/>
        <w:jc w:val="center"/>
        <w:rPr>
          <w:lang w:bidi="ar-KW"/>
        </w:rPr>
      </w:pPr>
      <w:r w:rsidRPr="003F2615">
        <w:rPr>
          <w:lang w:bidi="ar-KW"/>
        </w:rPr>
        <w:t>http://www.kuniv.edu/cs/groups/ku/documents/ku_content/kuw055940.pdf</w:t>
      </w:r>
    </w:p>
    <w:p w14:paraId="567506B6" w14:textId="77777777" w:rsidR="00963EB3" w:rsidRPr="003F2615" w:rsidRDefault="00963EB3" w:rsidP="00963EB3">
      <w:pPr>
        <w:bidi w:val="0"/>
        <w:spacing w:after="0"/>
        <w:rPr>
          <w:lang w:bidi="ar-KW"/>
        </w:rPr>
      </w:pPr>
    </w:p>
    <w:p w14:paraId="628F5898" w14:textId="67631588" w:rsidR="00E76AD3" w:rsidRPr="003F2615" w:rsidRDefault="00E76AD3" w:rsidP="00963EB3">
      <w:pPr>
        <w:bidi w:val="0"/>
        <w:spacing w:after="0"/>
        <w:jc w:val="both"/>
        <w:rPr>
          <w:lang w:bidi="ar-KW"/>
        </w:rPr>
      </w:pPr>
      <w:r w:rsidRPr="003F2615">
        <w:rPr>
          <w:lang w:bidi="ar-KW"/>
        </w:rPr>
        <w:t>Please carefully note all sources and assistance when you turn in your work.</w:t>
      </w:r>
      <w:r w:rsidR="00963EB3" w:rsidRPr="003F2615">
        <w:rPr>
          <w:lang w:bidi="ar-KW"/>
        </w:rPr>
        <w:t xml:space="preserve"> </w:t>
      </w:r>
      <w:r w:rsidRPr="003F2615">
        <w:rPr>
          <w:lang w:bidi="ar-KW"/>
        </w:rPr>
        <w:t>Under no circumstances should you take credit for work that is not yours.</w:t>
      </w:r>
      <w:r w:rsidR="00963EB3" w:rsidRPr="003F2615">
        <w:rPr>
          <w:lang w:bidi="ar-KW"/>
        </w:rPr>
        <w:t xml:space="preserve"> </w:t>
      </w:r>
      <w:r w:rsidRPr="003F2615">
        <w:rPr>
          <w:lang w:bidi="ar-KW"/>
        </w:rPr>
        <w:t>You should neither receive nor give any unauthorized assistance on any deliverable.</w:t>
      </w:r>
      <w:r w:rsidR="00963EB3" w:rsidRPr="003F2615">
        <w:rPr>
          <w:lang w:bidi="ar-KW"/>
        </w:rPr>
        <w:t xml:space="preserve"> </w:t>
      </w:r>
      <w:r w:rsidR="001B6E01">
        <w:rPr>
          <w:lang w:bidi="ar-KW"/>
        </w:rPr>
        <w:t xml:space="preserve">Tools may be used include </w:t>
      </w:r>
      <w:r w:rsidR="001B6E01">
        <w:t xml:space="preserve">E-plagiarism system (Turnitin: </w:t>
      </w:r>
      <w:hyperlink r:id="rId9" w:history="1">
        <w:r w:rsidR="001B6E01" w:rsidRPr="006562D1">
          <w:rPr>
            <w:rStyle w:val="Hyperlink"/>
          </w:rPr>
          <w:t>www.turnitin.com</w:t>
        </w:r>
      </w:hyperlink>
      <w:r w:rsidR="001B6E01">
        <w:t>) and Cloud system (</w:t>
      </w:r>
      <w:r w:rsidR="001B6E01">
        <w:rPr>
          <w:rFonts w:cstheme="minorHAnsi"/>
          <w:lang w:bidi="ar-KW"/>
        </w:rPr>
        <w:t>One</w:t>
      </w:r>
      <w:r w:rsidR="001B6E01" w:rsidRPr="00CA7EE0">
        <w:rPr>
          <w:rFonts w:cstheme="minorHAnsi"/>
          <w:lang w:bidi="ar-KW"/>
        </w:rPr>
        <w:t>Drive</w:t>
      </w:r>
      <w:r w:rsidR="001B6E01">
        <w:t xml:space="preserve"> of Microsoft). </w:t>
      </w:r>
      <w:r w:rsidRPr="003F2615">
        <w:rPr>
          <w:lang w:bidi="ar-KW"/>
        </w:rPr>
        <w:t>If you have any questions about what constitutes “unauthorized assistance” please email me before the deliverable is submitted. </w:t>
      </w:r>
    </w:p>
    <w:p w14:paraId="23CDE2FB" w14:textId="77777777" w:rsidR="003F2615" w:rsidRDefault="003F2615" w:rsidP="003F2615">
      <w:pPr>
        <w:bidi w:val="0"/>
        <w:spacing w:after="0"/>
        <w:jc w:val="both"/>
        <w:rPr>
          <w:b/>
          <w:bCs/>
          <w:lang w:bidi="ar-KW"/>
        </w:rPr>
      </w:pPr>
    </w:p>
    <w:p w14:paraId="15DBBB73" w14:textId="696C5D16" w:rsidR="003F2615" w:rsidRDefault="003F2615" w:rsidP="003F2615">
      <w:pPr>
        <w:bidi w:val="0"/>
        <w:spacing w:after="0"/>
        <w:jc w:val="both"/>
        <w:rPr>
          <w:rFonts w:cs="CGMFFG+Calibri"/>
        </w:rPr>
      </w:pPr>
      <w:r w:rsidRPr="003F2615">
        <w:rPr>
          <w:b/>
          <w:bCs/>
          <w:lang w:bidi="ar-KW"/>
        </w:rPr>
        <w:t xml:space="preserve">Mobiles: </w:t>
      </w:r>
      <w:r w:rsidRPr="003F2615">
        <w:rPr>
          <w:rFonts w:cs="CGMFFG+Calibri"/>
        </w:rPr>
        <w:t xml:space="preserve">Students should turn </w:t>
      </w:r>
      <w:r w:rsidR="00E71EC1" w:rsidRPr="003F2615">
        <w:rPr>
          <w:rFonts w:cs="CGMFFG+Calibri"/>
        </w:rPr>
        <w:t xml:space="preserve">their mobile </w:t>
      </w:r>
      <w:r w:rsidRPr="003F2615">
        <w:rPr>
          <w:rFonts w:cs="CGMFFG+Calibri"/>
        </w:rPr>
        <w:t>silent at the beginning of each class.</w:t>
      </w:r>
    </w:p>
    <w:p w14:paraId="29B2E140" w14:textId="77777777" w:rsidR="003F2615" w:rsidRPr="003F2615" w:rsidRDefault="003F2615" w:rsidP="003F2615">
      <w:pPr>
        <w:bidi w:val="0"/>
        <w:spacing w:after="0"/>
        <w:jc w:val="both"/>
        <w:rPr>
          <w:lang w:bidi="ar-KW"/>
        </w:rPr>
      </w:pPr>
    </w:p>
    <w:p w14:paraId="4E78301D" w14:textId="77777777" w:rsidR="003F2615" w:rsidRPr="003F2615" w:rsidRDefault="003F2615" w:rsidP="003F2615">
      <w:pPr>
        <w:bidi w:val="0"/>
        <w:spacing w:after="0"/>
        <w:jc w:val="both"/>
        <w:rPr>
          <w:b/>
          <w:bCs/>
          <w:lang w:bidi="ar-KW"/>
        </w:rPr>
      </w:pPr>
      <w:r w:rsidRPr="003F2615">
        <w:rPr>
          <w:b/>
          <w:bCs/>
          <w:lang w:bidi="ar-KW"/>
        </w:rPr>
        <w:t xml:space="preserve">Special Needs: </w:t>
      </w:r>
      <w:r w:rsidRPr="003F2615">
        <w:rPr>
          <w:rFonts w:cs="CGMFFG+Calibri"/>
        </w:rPr>
        <w:t>If you are a special needs student (have any disability), please inform your instructor.</w:t>
      </w:r>
    </w:p>
    <w:p w14:paraId="3046AF50" w14:textId="77777777" w:rsidR="009F6825" w:rsidRPr="003F2615" w:rsidRDefault="009F6825" w:rsidP="00F870F0">
      <w:pPr>
        <w:bidi w:val="0"/>
        <w:spacing w:after="0"/>
        <w:jc w:val="both"/>
        <w:rPr>
          <w:lang w:bidi="ar-KW"/>
        </w:rPr>
      </w:pPr>
    </w:p>
    <w:p w14:paraId="57AAA55D" w14:textId="5C2400A6" w:rsidR="00F735AA" w:rsidRPr="003F2615" w:rsidRDefault="00F735AA" w:rsidP="00F870F0">
      <w:pPr>
        <w:bidi w:val="0"/>
        <w:spacing w:after="0"/>
        <w:jc w:val="both"/>
        <w:rPr>
          <w:lang w:bidi="ar-KW"/>
        </w:rPr>
      </w:pPr>
      <w:r w:rsidRPr="003F2615">
        <w:rPr>
          <w:b/>
          <w:bCs/>
          <w:lang w:bidi="ar-KW"/>
        </w:rPr>
        <w:t>Writing Style:</w:t>
      </w:r>
      <w:r w:rsidRPr="003F2615">
        <w:rPr>
          <w:lang w:bidi="ar-KW"/>
        </w:rPr>
        <w:t xml:space="preserve"> Students must refer to </w:t>
      </w:r>
      <w:r w:rsidR="001A4ABB" w:rsidRPr="003F2615">
        <w:rPr>
          <w:lang w:bidi="ar-KW"/>
        </w:rPr>
        <w:t>AP</w:t>
      </w:r>
      <w:r w:rsidRPr="003F2615">
        <w:rPr>
          <w:lang w:bidi="ar-KW"/>
        </w:rPr>
        <w:t xml:space="preserve">A writing style for their assignments and report writing. Refer to the English Language </w:t>
      </w:r>
      <w:r w:rsidR="000C18B8" w:rsidRPr="003F2615">
        <w:rPr>
          <w:lang w:bidi="ar-KW"/>
        </w:rPr>
        <w:t>Unit</w:t>
      </w:r>
      <w:r w:rsidRPr="003F2615">
        <w:rPr>
          <w:lang w:bidi="ar-KW"/>
        </w:rPr>
        <w:t xml:space="preserve"> for help.  </w:t>
      </w:r>
    </w:p>
    <w:p w14:paraId="22C05FB7" w14:textId="77777777" w:rsidR="00FB0CE3" w:rsidRPr="003F2615" w:rsidRDefault="00593671" w:rsidP="00F870F0">
      <w:pPr>
        <w:bidi w:val="0"/>
        <w:spacing w:after="0"/>
        <w:jc w:val="both"/>
        <w:rPr>
          <w:b/>
          <w:lang w:bidi="ar-KW"/>
        </w:rPr>
      </w:pPr>
      <w:r w:rsidRPr="003F2615">
        <w:rPr>
          <w:b/>
          <w:lang w:bidi="ar-KW"/>
        </w:rPr>
        <w:br/>
      </w:r>
      <w:r w:rsidR="00FB0CE3" w:rsidRPr="003F2615">
        <w:rPr>
          <w:b/>
          <w:lang w:bidi="ar-KW"/>
        </w:rPr>
        <w:t>Grading:</w:t>
      </w:r>
    </w:p>
    <w:p w14:paraId="4924A62E" w14:textId="77777777" w:rsidR="00FB0CE3" w:rsidRPr="003F2615" w:rsidRDefault="00FB0CE3" w:rsidP="00F870F0">
      <w:pPr>
        <w:bidi w:val="0"/>
        <w:spacing w:after="0"/>
        <w:jc w:val="both"/>
        <w:rPr>
          <w:lang w:bidi="ar-KW"/>
        </w:rPr>
      </w:pPr>
      <w:r w:rsidRPr="003F2615">
        <w:rPr>
          <w:lang w:bidi="ar-KW"/>
        </w:rPr>
        <w:t>The scores in this course will be the weighted average of the following items:</w:t>
      </w:r>
      <w:r w:rsidR="00963EB3" w:rsidRPr="003F2615">
        <w:rPr>
          <w:lang w:bidi="ar-KW"/>
        </w:rPr>
        <w:t xml:space="preserve"> </w:t>
      </w:r>
    </w:p>
    <w:tbl>
      <w:tblPr>
        <w:tblStyle w:val="TableGrid"/>
        <w:tblW w:w="0" w:type="auto"/>
        <w:tblLook w:val="04A0" w:firstRow="1" w:lastRow="0" w:firstColumn="1" w:lastColumn="0" w:noHBand="0" w:noVBand="1"/>
      </w:tblPr>
      <w:tblGrid>
        <w:gridCol w:w="985"/>
        <w:gridCol w:w="8031"/>
      </w:tblGrid>
      <w:tr w:rsidR="00BC4ECD" w:rsidRPr="003F2615" w14:paraId="3CF44B1B" w14:textId="77777777" w:rsidTr="00DF6F89">
        <w:tc>
          <w:tcPr>
            <w:tcW w:w="985" w:type="dxa"/>
            <w:shd w:val="clear" w:color="auto" w:fill="D9D9D9" w:themeFill="background1" w:themeFillShade="D9"/>
          </w:tcPr>
          <w:p w14:paraId="1E07FD1E" w14:textId="77777777" w:rsidR="00BC4ECD" w:rsidRPr="003F2615" w:rsidRDefault="00BC4ECD" w:rsidP="00BC4ECD">
            <w:pPr>
              <w:tabs>
                <w:tab w:val="left" w:pos="1133"/>
              </w:tabs>
              <w:bidi w:val="0"/>
              <w:jc w:val="both"/>
              <w:rPr>
                <w:b/>
                <w:bCs/>
                <w:lang w:bidi="ar-KW"/>
              </w:rPr>
            </w:pPr>
            <w:r w:rsidRPr="003F2615">
              <w:rPr>
                <w:b/>
                <w:bCs/>
                <w:lang w:bidi="ar-KW"/>
              </w:rPr>
              <w:t>Weight</w:t>
            </w:r>
          </w:p>
        </w:tc>
        <w:tc>
          <w:tcPr>
            <w:tcW w:w="8031" w:type="dxa"/>
            <w:shd w:val="clear" w:color="auto" w:fill="D9D9D9" w:themeFill="background1" w:themeFillShade="D9"/>
          </w:tcPr>
          <w:p w14:paraId="33862989" w14:textId="77777777" w:rsidR="00BC4ECD" w:rsidRPr="003F2615" w:rsidRDefault="00BC4ECD" w:rsidP="00F032AC">
            <w:pPr>
              <w:bidi w:val="0"/>
              <w:jc w:val="both"/>
              <w:rPr>
                <w:b/>
                <w:bCs/>
                <w:lang w:bidi="ar-KW"/>
              </w:rPr>
            </w:pPr>
            <w:r w:rsidRPr="003F2615">
              <w:rPr>
                <w:b/>
                <w:bCs/>
                <w:lang w:bidi="ar-KW"/>
              </w:rPr>
              <w:t>Description</w:t>
            </w:r>
          </w:p>
        </w:tc>
      </w:tr>
      <w:tr w:rsidR="001B6E01" w:rsidRPr="003F2615" w14:paraId="43224FB2" w14:textId="77777777" w:rsidTr="006E00B8">
        <w:tc>
          <w:tcPr>
            <w:tcW w:w="985" w:type="dxa"/>
            <w:vAlign w:val="center"/>
          </w:tcPr>
          <w:p w14:paraId="7076F2A6" w14:textId="42710154" w:rsidR="001B6E01" w:rsidRDefault="001B6E01" w:rsidP="001B6E01">
            <w:pPr>
              <w:bidi w:val="0"/>
              <w:jc w:val="both"/>
              <w:rPr>
                <w:rFonts w:cs="CGMFFG+Calibri"/>
              </w:rPr>
            </w:pPr>
            <w:r>
              <w:rPr>
                <w:rFonts w:cs="CGMFFG+Calibri"/>
              </w:rPr>
              <w:t>10%</w:t>
            </w:r>
          </w:p>
        </w:tc>
        <w:tc>
          <w:tcPr>
            <w:tcW w:w="8031" w:type="dxa"/>
            <w:vAlign w:val="center"/>
          </w:tcPr>
          <w:p w14:paraId="1E47CA22" w14:textId="65DF0A98" w:rsidR="001B6E01" w:rsidRPr="003F2615" w:rsidRDefault="001B6E01" w:rsidP="001B6E01">
            <w:pPr>
              <w:bidi w:val="0"/>
              <w:jc w:val="both"/>
              <w:rPr>
                <w:rFonts w:cs="CGMFFG+Calibri"/>
              </w:rPr>
            </w:pPr>
            <w:r>
              <w:rPr>
                <w:rFonts w:cs="CGMFFG+Calibri"/>
              </w:rPr>
              <w:t>Discussion and Participation</w:t>
            </w:r>
          </w:p>
        </w:tc>
      </w:tr>
      <w:tr w:rsidR="001B6E01" w:rsidRPr="003F2615" w14:paraId="6E92546C" w14:textId="77777777" w:rsidTr="006E00B8">
        <w:tc>
          <w:tcPr>
            <w:tcW w:w="985" w:type="dxa"/>
            <w:vAlign w:val="center"/>
          </w:tcPr>
          <w:p w14:paraId="70A6BC7B" w14:textId="68047D5B" w:rsidR="001B6E01" w:rsidRDefault="001B6E01" w:rsidP="001B6E01">
            <w:pPr>
              <w:bidi w:val="0"/>
              <w:jc w:val="both"/>
              <w:rPr>
                <w:rFonts w:cs="CGMFFG+Calibri"/>
              </w:rPr>
            </w:pPr>
            <w:r>
              <w:rPr>
                <w:rFonts w:cs="CGMFFG+Calibri"/>
              </w:rPr>
              <w:t>10</w:t>
            </w:r>
            <w:r w:rsidRPr="003F2615">
              <w:rPr>
                <w:rFonts w:cs="CGMFFG+Calibri"/>
              </w:rPr>
              <w:t xml:space="preserve">% </w:t>
            </w:r>
          </w:p>
        </w:tc>
        <w:tc>
          <w:tcPr>
            <w:tcW w:w="8031" w:type="dxa"/>
            <w:vAlign w:val="center"/>
          </w:tcPr>
          <w:p w14:paraId="4799B3C4" w14:textId="35E75D36" w:rsidR="001B6E01" w:rsidRDefault="001B6E01" w:rsidP="001B6E01">
            <w:pPr>
              <w:bidi w:val="0"/>
              <w:jc w:val="both"/>
              <w:rPr>
                <w:rFonts w:cs="CGMFFG+Calibri"/>
              </w:rPr>
            </w:pPr>
            <w:r w:rsidRPr="003F2615">
              <w:rPr>
                <w:rFonts w:cs="CGMFFG+Calibri"/>
              </w:rPr>
              <w:t xml:space="preserve">Quizzes (Best </w:t>
            </w:r>
            <w:r>
              <w:rPr>
                <w:rFonts w:cs="CGMFFG+Calibri"/>
              </w:rPr>
              <w:t>4</w:t>
            </w:r>
            <w:r w:rsidRPr="003F2615">
              <w:rPr>
                <w:rFonts w:cs="CGMFFG+Calibri"/>
              </w:rPr>
              <w:t xml:space="preserve"> of </w:t>
            </w:r>
            <w:r>
              <w:rPr>
                <w:rFonts w:cs="CGMFFG+Calibri"/>
              </w:rPr>
              <w:t>6</w:t>
            </w:r>
            <w:r w:rsidRPr="003F2615">
              <w:rPr>
                <w:rFonts w:cs="CGMFFG+Calibri"/>
              </w:rPr>
              <w:t xml:space="preserve"> quizzes</w:t>
            </w:r>
            <w:r>
              <w:rPr>
                <w:rFonts w:cs="CGMFFG+Calibri"/>
              </w:rPr>
              <w:t>)</w:t>
            </w:r>
          </w:p>
        </w:tc>
      </w:tr>
      <w:tr w:rsidR="001B6E01" w:rsidRPr="003F2615" w14:paraId="483CBA1E" w14:textId="77777777" w:rsidTr="006E00B8">
        <w:tc>
          <w:tcPr>
            <w:tcW w:w="985" w:type="dxa"/>
            <w:vAlign w:val="center"/>
          </w:tcPr>
          <w:p w14:paraId="6BBE1B7E" w14:textId="5055135A" w:rsidR="001B6E01" w:rsidRDefault="001B6E01" w:rsidP="001B6E01">
            <w:pPr>
              <w:bidi w:val="0"/>
              <w:jc w:val="both"/>
              <w:rPr>
                <w:rFonts w:cs="CGMFFG+Calibri"/>
              </w:rPr>
            </w:pPr>
            <w:r>
              <w:rPr>
                <w:rFonts w:cs="CGMFFG+Calibri"/>
              </w:rPr>
              <w:t>10%</w:t>
            </w:r>
          </w:p>
        </w:tc>
        <w:tc>
          <w:tcPr>
            <w:tcW w:w="8031" w:type="dxa"/>
            <w:vAlign w:val="center"/>
          </w:tcPr>
          <w:p w14:paraId="7731B013" w14:textId="664BBFB8" w:rsidR="001B6E01" w:rsidRDefault="001B6E01" w:rsidP="001B6E01">
            <w:pPr>
              <w:bidi w:val="0"/>
              <w:jc w:val="both"/>
              <w:rPr>
                <w:rFonts w:cs="CGMFFG+Calibri"/>
              </w:rPr>
            </w:pPr>
            <w:r>
              <w:rPr>
                <w:rFonts w:cs="CGMFFG+Calibri"/>
              </w:rPr>
              <w:t>MS Access</w:t>
            </w:r>
            <w:r w:rsidRPr="003F2615">
              <w:rPr>
                <w:rFonts w:cs="CGMFFG+Calibri"/>
              </w:rPr>
              <w:t xml:space="preserve"> </w:t>
            </w:r>
            <w:r>
              <w:rPr>
                <w:rFonts w:cs="CGMFFG+Calibri"/>
              </w:rPr>
              <w:t>Lab</w:t>
            </w:r>
          </w:p>
        </w:tc>
      </w:tr>
      <w:tr w:rsidR="001B6E01" w:rsidRPr="003F2615" w14:paraId="2D0CBCB0" w14:textId="77777777" w:rsidTr="006E00B8">
        <w:tc>
          <w:tcPr>
            <w:tcW w:w="985" w:type="dxa"/>
            <w:vAlign w:val="center"/>
          </w:tcPr>
          <w:p w14:paraId="48EC8685" w14:textId="25EB2E6C" w:rsidR="001B6E01" w:rsidRDefault="001B6E01" w:rsidP="001B6E01">
            <w:pPr>
              <w:bidi w:val="0"/>
              <w:jc w:val="both"/>
              <w:rPr>
                <w:rFonts w:cs="CGMFFG+Calibri"/>
              </w:rPr>
            </w:pPr>
            <w:r w:rsidRPr="003F2615">
              <w:rPr>
                <w:rFonts w:cs="CGMFFG+Calibri"/>
              </w:rPr>
              <w:t>1</w:t>
            </w:r>
            <w:r>
              <w:rPr>
                <w:rFonts w:cs="CGMFFG+Calibri"/>
              </w:rPr>
              <w:t>0</w:t>
            </w:r>
            <w:r w:rsidRPr="003F2615">
              <w:rPr>
                <w:rFonts w:cs="CGMFFG+Calibri"/>
              </w:rPr>
              <w:t>%</w:t>
            </w:r>
          </w:p>
        </w:tc>
        <w:tc>
          <w:tcPr>
            <w:tcW w:w="8031" w:type="dxa"/>
            <w:vAlign w:val="center"/>
          </w:tcPr>
          <w:p w14:paraId="34F16DC4" w14:textId="4A60B58F" w:rsidR="001B6E01" w:rsidRDefault="001B6E01" w:rsidP="001B6E01">
            <w:pPr>
              <w:bidi w:val="0"/>
              <w:jc w:val="both"/>
              <w:rPr>
                <w:rFonts w:cs="CGMFFG+Calibri"/>
              </w:rPr>
            </w:pPr>
            <w:r>
              <w:rPr>
                <w:rFonts w:cs="CGMFFG+Calibri"/>
              </w:rPr>
              <w:t>Case Studies</w:t>
            </w:r>
          </w:p>
        </w:tc>
      </w:tr>
      <w:tr w:rsidR="001B6E01" w:rsidRPr="003F2615" w14:paraId="63688914" w14:textId="77777777" w:rsidTr="000F4004">
        <w:trPr>
          <w:trHeight w:val="220"/>
        </w:trPr>
        <w:tc>
          <w:tcPr>
            <w:tcW w:w="985" w:type="dxa"/>
            <w:shd w:val="clear" w:color="auto" w:fill="FFFFFF" w:themeFill="background1"/>
            <w:vAlign w:val="center"/>
          </w:tcPr>
          <w:p w14:paraId="1C630278" w14:textId="17D32BC4" w:rsidR="001B6E01" w:rsidRDefault="001B6E01" w:rsidP="0013370E">
            <w:pPr>
              <w:bidi w:val="0"/>
              <w:jc w:val="both"/>
              <w:rPr>
                <w:rFonts w:cs="CGMFFG+Calibri"/>
              </w:rPr>
            </w:pPr>
            <w:r>
              <w:rPr>
                <w:rFonts w:cs="CGMFFG+Calibri"/>
              </w:rPr>
              <w:t>20%</w:t>
            </w:r>
          </w:p>
        </w:tc>
        <w:tc>
          <w:tcPr>
            <w:tcW w:w="8031" w:type="dxa"/>
            <w:shd w:val="clear" w:color="auto" w:fill="FFFFFF" w:themeFill="background1"/>
            <w:vAlign w:val="center"/>
          </w:tcPr>
          <w:p w14:paraId="1D626926" w14:textId="34E7AD65" w:rsidR="001B6E01" w:rsidRPr="003F2615" w:rsidRDefault="001B6E01" w:rsidP="0013370E">
            <w:pPr>
              <w:bidi w:val="0"/>
              <w:jc w:val="both"/>
              <w:rPr>
                <w:rFonts w:cs="CGMFFG+Calibri"/>
              </w:rPr>
            </w:pPr>
            <w:r>
              <w:rPr>
                <w:rFonts w:cs="CGMFFG+Calibri"/>
              </w:rPr>
              <w:t>Midterm exam (unified)</w:t>
            </w:r>
          </w:p>
        </w:tc>
      </w:tr>
      <w:tr w:rsidR="0013370E" w:rsidRPr="003F2615" w14:paraId="2CF840F0" w14:textId="77777777" w:rsidTr="000F4004">
        <w:trPr>
          <w:trHeight w:val="220"/>
        </w:trPr>
        <w:tc>
          <w:tcPr>
            <w:tcW w:w="985" w:type="dxa"/>
            <w:shd w:val="clear" w:color="auto" w:fill="FFFFFF" w:themeFill="background1"/>
            <w:vAlign w:val="center"/>
          </w:tcPr>
          <w:p w14:paraId="75D50750" w14:textId="700CB903" w:rsidR="0013370E" w:rsidRPr="003F2615" w:rsidRDefault="0013370E" w:rsidP="0013370E">
            <w:pPr>
              <w:bidi w:val="0"/>
              <w:jc w:val="both"/>
              <w:rPr>
                <w:rFonts w:cs="CGMFFG+Calibri"/>
              </w:rPr>
            </w:pPr>
            <w:r>
              <w:rPr>
                <w:rFonts w:cs="CGMFFG+Calibri"/>
              </w:rPr>
              <w:t>4</w:t>
            </w:r>
            <w:r w:rsidRPr="003F2615">
              <w:rPr>
                <w:rFonts w:cs="CGMFFG+Calibri"/>
              </w:rPr>
              <w:t>0%</w:t>
            </w:r>
          </w:p>
        </w:tc>
        <w:tc>
          <w:tcPr>
            <w:tcW w:w="8031" w:type="dxa"/>
            <w:shd w:val="clear" w:color="auto" w:fill="FFFFFF" w:themeFill="background1"/>
            <w:vAlign w:val="center"/>
          </w:tcPr>
          <w:p w14:paraId="08868DBD" w14:textId="6D6DF842" w:rsidR="0013370E" w:rsidRPr="003F2615" w:rsidRDefault="0013370E" w:rsidP="0013370E">
            <w:pPr>
              <w:bidi w:val="0"/>
              <w:jc w:val="both"/>
              <w:rPr>
                <w:rFonts w:cs="CGMFFG+Calibri"/>
              </w:rPr>
            </w:pPr>
            <w:r w:rsidRPr="003F2615">
              <w:rPr>
                <w:rFonts w:cs="CGMFFG+Calibri"/>
              </w:rPr>
              <w:t xml:space="preserve">Final exam </w:t>
            </w:r>
            <w:r w:rsidR="001B6E01">
              <w:rPr>
                <w:rFonts w:cs="CGMFFG+Calibri"/>
              </w:rPr>
              <w:t>(unified)</w:t>
            </w:r>
          </w:p>
        </w:tc>
      </w:tr>
      <w:tr w:rsidR="0013370E" w:rsidRPr="003F2615" w14:paraId="5BC15E6E" w14:textId="77777777" w:rsidTr="006E00B8">
        <w:trPr>
          <w:trHeight w:val="220"/>
        </w:trPr>
        <w:tc>
          <w:tcPr>
            <w:tcW w:w="985" w:type="dxa"/>
            <w:shd w:val="clear" w:color="auto" w:fill="D9D9D9" w:themeFill="background1" w:themeFillShade="D9"/>
            <w:vAlign w:val="center"/>
          </w:tcPr>
          <w:p w14:paraId="63EC6229" w14:textId="364419EB" w:rsidR="0013370E" w:rsidRPr="003F2615" w:rsidRDefault="0013370E" w:rsidP="0013370E">
            <w:pPr>
              <w:bidi w:val="0"/>
              <w:jc w:val="both"/>
              <w:rPr>
                <w:rFonts w:cs="CGMFFG+Calibri"/>
              </w:rPr>
            </w:pPr>
            <w:r w:rsidRPr="003F2615">
              <w:rPr>
                <w:b/>
                <w:bCs/>
              </w:rPr>
              <w:t>100%</w:t>
            </w:r>
          </w:p>
        </w:tc>
        <w:tc>
          <w:tcPr>
            <w:tcW w:w="8031" w:type="dxa"/>
            <w:shd w:val="clear" w:color="auto" w:fill="D9D9D9" w:themeFill="background1" w:themeFillShade="D9"/>
            <w:vAlign w:val="center"/>
          </w:tcPr>
          <w:p w14:paraId="7E7EA65E" w14:textId="412E1C2D" w:rsidR="0013370E" w:rsidRPr="003F2615" w:rsidRDefault="0013370E" w:rsidP="0013370E">
            <w:pPr>
              <w:bidi w:val="0"/>
              <w:jc w:val="both"/>
              <w:rPr>
                <w:rFonts w:cs="CGMFFG+Calibri"/>
              </w:rPr>
            </w:pPr>
            <w:r w:rsidRPr="003F2615">
              <w:rPr>
                <w:b/>
                <w:bCs/>
              </w:rPr>
              <w:t xml:space="preserve"> Total </w:t>
            </w:r>
          </w:p>
        </w:tc>
      </w:tr>
    </w:tbl>
    <w:p w14:paraId="21804A6B" w14:textId="77777777" w:rsidR="001F6699" w:rsidRDefault="001F6699" w:rsidP="001F6699">
      <w:pPr>
        <w:bidi w:val="0"/>
        <w:spacing w:after="0"/>
        <w:jc w:val="both"/>
        <w:rPr>
          <w:b/>
          <w:bCs/>
          <w:lang w:bidi="ar-KW"/>
        </w:rPr>
      </w:pPr>
    </w:p>
    <w:p w14:paraId="7783035F" w14:textId="203F7B2F" w:rsidR="00F032AC" w:rsidRPr="003F2615" w:rsidRDefault="00F032AC" w:rsidP="001F6699">
      <w:pPr>
        <w:bidi w:val="0"/>
        <w:spacing w:after="0"/>
        <w:jc w:val="both"/>
        <w:rPr>
          <w:b/>
          <w:bCs/>
          <w:lang w:bidi="ar-KW"/>
        </w:rPr>
      </w:pPr>
      <w:r w:rsidRPr="003F2615">
        <w:rPr>
          <w:b/>
          <w:bCs/>
          <w:lang w:bidi="ar-KW"/>
        </w:rPr>
        <w:t>Grade Distribution:</w:t>
      </w:r>
    </w:p>
    <w:tbl>
      <w:tblPr>
        <w:tblStyle w:val="TableGrid"/>
        <w:tblW w:w="0" w:type="auto"/>
        <w:tblLook w:val="04A0" w:firstRow="1" w:lastRow="0" w:firstColumn="1" w:lastColumn="0" w:noHBand="0" w:noVBand="1"/>
      </w:tblPr>
      <w:tblGrid>
        <w:gridCol w:w="985"/>
        <w:gridCol w:w="1800"/>
      </w:tblGrid>
      <w:tr w:rsidR="00333E46" w:rsidRPr="003F2615" w14:paraId="20F0FA5A" w14:textId="77777777" w:rsidTr="00BC4ECD">
        <w:tc>
          <w:tcPr>
            <w:tcW w:w="985" w:type="dxa"/>
            <w:shd w:val="clear" w:color="auto" w:fill="D9D9D9" w:themeFill="background1" w:themeFillShade="D9"/>
          </w:tcPr>
          <w:p w14:paraId="7825568F" w14:textId="77777777" w:rsidR="00333E46" w:rsidRPr="003F2615" w:rsidRDefault="00333E46" w:rsidP="00BC4ECD">
            <w:pPr>
              <w:tabs>
                <w:tab w:val="left" w:pos="1133"/>
              </w:tabs>
              <w:bidi w:val="0"/>
              <w:jc w:val="both"/>
              <w:rPr>
                <w:b/>
                <w:bCs/>
                <w:lang w:bidi="ar-KW"/>
              </w:rPr>
            </w:pPr>
            <w:r w:rsidRPr="003F2615">
              <w:rPr>
                <w:b/>
                <w:bCs/>
                <w:lang w:bidi="ar-KW"/>
              </w:rPr>
              <w:t>Grade</w:t>
            </w:r>
          </w:p>
        </w:tc>
        <w:tc>
          <w:tcPr>
            <w:tcW w:w="1800" w:type="dxa"/>
            <w:shd w:val="clear" w:color="auto" w:fill="D9D9D9" w:themeFill="background1" w:themeFillShade="D9"/>
          </w:tcPr>
          <w:p w14:paraId="4B76A050" w14:textId="77777777" w:rsidR="00333E46" w:rsidRPr="003F2615" w:rsidRDefault="00333E46" w:rsidP="00BC4ECD">
            <w:pPr>
              <w:tabs>
                <w:tab w:val="left" w:pos="1133"/>
              </w:tabs>
              <w:bidi w:val="0"/>
              <w:jc w:val="both"/>
              <w:rPr>
                <w:b/>
                <w:bCs/>
                <w:lang w:bidi="ar-KW"/>
              </w:rPr>
            </w:pPr>
            <w:r w:rsidRPr="003F2615">
              <w:rPr>
                <w:b/>
                <w:bCs/>
                <w:lang w:bidi="ar-KW"/>
              </w:rPr>
              <w:t>Range</w:t>
            </w:r>
          </w:p>
        </w:tc>
      </w:tr>
      <w:tr w:rsidR="00333E46" w:rsidRPr="003F2615" w14:paraId="27E1EF71" w14:textId="77777777" w:rsidTr="00BC4ECD">
        <w:tc>
          <w:tcPr>
            <w:tcW w:w="985" w:type="dxa"/>
          </w:tcPr>
          <w:p w14:paraId="57C107A4" w14:textId="77777777" w:rsidR="00333E46" w:rsidRPr="003F2615" w:rsidRDefault="00333E46" w:rsidP="00333E46">
            <w:pPr>
              <w:bidi w:val="0"/>
              <w:jc w:val="both"/>
              <w:rPr>
                <w:lang w:bidi="ar-KW"/>
              </w:rPr>
            </w:pPr>
            <w:r w:rsidRPr="003F2615">
              <w:rPr>
                <w:lang w:bidi="ar-KW"/>
              </w:rPr>
              <w:t>A</w:t>
            </w:r>
          </w:p>
        </w:tc>
        <w:tc>
          <w:tcPr>
            <w:tcW w:w="1800" w:type="dxa"/>
          </w:tcPr>
          <w:p w14:paraId="234EFA38" w14:textId="77777777" w:rsidR="00333E46" w:rsidRPr="003F2615" w:rsidRDefault="00333E46" w:rsidP="00333E46">
            <w:pPr>
              <w:bidi w:val="0"/>
              <w:jc w:val="both"/>
              <w:rPr>
                <w:lang w:bidi="ar-KW"/>
              </w:rPr>
            </w:pPr>
            <w:r w:rsidRPr="003F2615">
              <w:rPr>
                <w:lang w:bidi="ar-KW"/>
              </w:rPr>
              <w:t>≥ 95</w:t>
            </w:r>
          </w:p>
        </w:tc>
      </w:tr>
      <w:tr w:rsidR="00333E46" w:rsidRPr="003F2615" w14:paraId="23B45BE9" w14:textId="77777777" w:rsidTr="00BC4ECD">
        <w:tc>
          <w:tcPr>
            <w:tcW w:w="985" w:type="dxa"/>
          </w:tcPr>
          <w:p w14:paraId="21AB8543" w14:textId="77777777" w:rsidR="00333E46" w:rsidRPr="003F2615" w:rsidRDefault="00333E46" w:rsidP="00333E46">
            <w:pPr>
              <w:bidi w:val="0"/>
              <w:jc w:val="both"/>
              <w:rPr>
                <w:lang w:bidi="ar-KW"/>
              </w:rPr>
            </w:pPr>
            <w:r w:rsidRPr="003F2615">
              <w:rPr>
                <w:lang w:bidi="ar-KW"/>
              </w:rPr>
              <w:t>A-</w:t>
            </w:r>
          </w:p>
        </w:tc>
        <w:tc>
          <w:tcPr>
            <w:tcW w:w="1800" w:type="dxa"/>
          </w:tcPr>
          <w:p w14:paraId="4C24328E" w14:textId="77777777" w:rsidR="00333E46" w:rsidRPr="003F2615" w:rsidRDefault="00333E46" w:rsidP="00333E46">
            <w:pPr>
              <w:bidi w:val="0"/>
              <w:jc w:val="both"/>
              <w:rPr>
                <w:lang w:bidi="ar-KW"/>
              </w:rPr>
            </w:pPr>
            <w:r w:rsidRPr="003F2615">
              <w:rPr>
                <w:lang w:bidi="ar-KW"/>
              </w:rPr>
              <w:t>≥ 90 and &lt; 95</w:t>
            </w:r>
          </w:p>
        </w:tc>
      </w:tr>
      <w:tr w:rsidR="00333E46" w:rsidRPr="003F2615" w14:paraId="000BC958" w14:textId="77777777" w:rsidTr="00BC4ECD">
        <w:tc>
          <w:tcPr>
            <w:tcW w:w="985" w:type="dxa"/>
          </w:tcPr>
          <w:p w14:paraId="5936C9D1" w14:textId="77777777" w:rsidR="00333E46" w:rsidRPr="003F2615" w:rsidRDefault="00333E46" w:rsidP="00333E46">
            <w:pPr>
              <w:bidi w:val="0"/>
              <w:jc w:val="both"/>
              <w:rPr>
                <w:lang w:bidi="ar-KW"/>
              </w:rPr>
            </w:pPr>
            <w:r w:rsidRPr="003F2615">
              <w:rPr>
                <w:lang w:bidi="ar-KW"/>
              </w:rPr>
              <w:t>B+</w:t>
            </w:r>
          </w:p>
        </w:tc>
        <w:tc>
          <w:tcPr>
            <w:tcW w:w="1800" w:type="dxa"/>
          </w:tcPr>
          <w:p w14:paraId="25E93E67" w14:textId="77777777" w:rsidR="00333E46" w:rsidRPr="003F2615" w:rsidRDefault="00333E46" w:rsidP="00333E46">
            <w:pPr>
              <w:bidi w:val="0"/>
              <w:jc w:val="both"/>
              <w:rPr>
                <w:lang w:bidi="ar-KW"/>
              </w:rPr>
            </w:pPr>
            <w:r w:rsidRPr="003F2615">
              <w:rPr>
                <w:lang w:bidi="ar-KW"/>
              </w:rPr>
              <w:t>≥ 87 and &lt; 90</w:t>
            </w:r>
          </w:p>
        </w:tc>
      </w:tr>
      <w:tr w:rsidR="00333E46" w:rsidRPr="003F2615" w14:paraId="772D2581" w14:textId="77777777" w:rsidTr="00BC4ECD">
        <w:tc>
          <w:tcPr>
            <w:tcW w:w="985" w:type="dxa"/>
          </w:tcPr>
          <w:p w14:paraId="5F37D2DD" w14:textId="77777777" w:rsidR="00333E46" w:rsidRPr="003F2615" w:rsidRDefault="00333E46" w:rsidP="00333E46">
            <w:pPr>
              <w:bidi w:val="0"/>
              <w:jc w:val="both"/>
              <w:rPr>
                <w:lang w:bidi="ar-KW"/>
              </w:rPr>
            </w:pPr>
            <w:r w:rsidRPr="003F2615">
              <w:rPr>
                <w:lang w:bidi="ar-KW"/>
              </w:rPr>
              <w:t>B</w:t>
            </w:r>
          </w:p>
        </w:tc>
        <w:tc>
          <w:tcPr>
            <w:tcW w:w="1800" w:type="dxa"/>
          </w:tcPr>
          <w:p w14:paraId="7BA15454" w14:textId="77777777" w:rsidR="00333E46" w:rsidRPr="003F2615" w:rsidRDefault="00333E46" w:rsidP="00333E46">
            <w:pPr>
              <w:bidi w:val="0"/>
              <w:jc w:val="both"/>
              <w:rPr>
                <w:lang w:bidi="ar-KW"/>
              </w:rPr>
            </w:pPr>
            <w:r w:rsidRPr="003F2615">
              <w:rPr>
                <w:lang w:bidi="ar-KW"/>
              </w:rPr>
              <w:t>≥ 83 and &lt; 87</w:t>
            </w:r>
          </w:p>
        </w:tc>
      </w:tr>
      <w:tr w:rsidR="00333E46" w:rsidRPr="003F2615" w14:paraId="55CCE827" w14:textId="77777777" w:rsidTr="00BC4ECD">
        <w:tc>
          <w:tcPr>
            <w:tcW w:w="985" w:type="dxa"/>
          </w:tcPr>
          <w:p w14:paraId="1A04C3F8" w14:textId="77777777" w:rsidR="00333E46" w:rsidRPr="003F2615" w:rsidRDefault="00333E46" w:rsidP="00333E46">
            <w:pPr>
              <w:bidi w:val="0"/>
              <w:jc w:val="both"/>
              <w:rPr>
                <w:lang w:bidi="ar-KW"/>
              </w:rPr>
            </w:pPr>
            <w:r w:rsidRPr="003F2615">
              <w:rPr>
                <w:lang w:bidi="ar-KW"/>
              </w:rPr>
              <w:t>B-</w:t>
            </w:r>
          </w:p>
        </w:tc>
        <w:tc>
          <w:tcPr>
            <w:tcW w:w="1800" w:type="dxa"/>
          </w:tcPr>
          <w:p w14:paraId="43DECF8B" w14:textId="77777777" w:rsidR="00333E46" w:rsidRPr="003F2615" w:rsidRDefault="00333E46" w:rsidP="00333E46">
            <w:pPr>
              <w:bidi w:val="0"/>
              <w:jc w:val="both"/>
              <w:rPr>
                <w:lang w:bidi="ar-KW"/>
              </w:rPr>
            </w:pPr>
            <w:r w:rsidRPr="003F2615">
              <w:rPr>
                <w:lang w:bidi="ar-KW"/>
              </w:rPr>
              <w:t>≥ 80 and &lt; 83</w:t>
            </w:r>
          </w:p>
        </w:tc>
      </w:tr>
      <w:tr w:rsidR="00333E46" w:rsidRPr="003F2615" w14:paraId="013B54BC" w14:textId="77777777" w:rsidTr="00BC4ECD">
        <w:tc>
          <w:tcPr>
            <w:tcW w:w="985" w:type="dxa"/>
          </w:tcPr>
          <w:p w14:paraId="30F30626" w14:textId="77777777" w:rsidR="00333E46" w:rsidRPr="003F2615" w:rsidRDefault="00333E46" w:rsidP="00333E46">
            <w:pPr>
              <w:bidi w:val="0"/>
              <w:jc w:val="both"/>
              <w:rPr>
                <w:lang w:bidi="ar-KW"/>
              </w:rPr>
            </w:pPr>
            <w:r w:rsidRPr="003F2615">
              <w:rPr>
                <w:lang w:bidi="ar-KW"/>
              </w:rPr>
              <w:t>C+</w:t>
            </w:r>
          </w:p>
        </w:tc>
        <w:tc>
          <w:tcPr>
            <w:tcW w:w="1800" w:type="dxa"/>
          </w:tcPr>
          <w:p w14:paraId="763F9B72" w14:textId="77777777" w:rsidR="00333E46" w:rsidRPr="003F2615" w:rsidRDefault="00333E46" w:rsidP="00333E46">
            <w:pPr>
              <w:bidi w:val="0"/>
              <w:jc w:val="both"/>
              <w:rPr>
                <w:lang w:bidi="ar-KW"/>
              </w:rPr>
            </w:pPr>
            <w:r w:rsidRPr="003F2615">
              <w:rPr>
                <w:lang w:bidi="ar-KW"/>
              </w:rPr>
              <w:t>≥ 77 and &lt; 80</w:t>
            </w:r>
          </w:p>
        </w:tc>
      </w:tr>
      <w:tr w:rsidR="00333E46" w:rsidRPr="003F2615" w14:paraId="4C3FAD0E" w14:textId="77777777" w:rsidTr="00BC4ECD">
        <w:tc>
          <w:tcPr>
            <w:tcW w:w="985" w:type="dxa"/>
          </w:tcPr>
          <w:p w14:paraId="5C2E6E90" w14:textId="77777777" w:rsidR="00333E46" w:rsidRPr="003F2615" w:rsidRDefault="00333E46" w:rsidP="00333E46">
            <w:pPr>
              <w:bidi w:val="0"/>
              <w:jc w:val="both"/>
              <w:rPr>
                <w:lang w:bidi="ar-KW"/>
              </w:rPr>
            </w:pPr>
            <w:r w:rsidRPr="003F2615">
              <w:rPr>
                <w:lang w:bidi="ar-KW"/>
              </w:rPr>
              <w:t>C</w:t>
            </w:r>
          </w:p>
        </w:tc>
        <w:tc>
          <w:tcPr>
            <w:tcW w:w="1800" w:type="dxa"/>
          </w:tcPr>
          <w:p w14:paraId="7C5461FA" w14:textId="77777777" w:rsidR="00333E46" w:rsidRPr="003F2615" w:rsidRDefault="00333E46" w:rsidP="00C708A9">
            <w:pPr>
              <w:bidi w:val="0"/>
              <w:jc w:val="both"/>
              <w:rPr>
                <w:lang w:bidi="ar-KW"/>
              </w:rPr>
            </w:pPr>
            <w:r w:rsidRPr="003F2615">
              <w:rPr>
                <w:lang w:bidi="ar-KW"/>
              </w:rPr>
              <w:t xml:space="preserve">≥ </w:t>
            </w:r>
            <w:r w:rsidR="00C708A9" w:rsidRPr="003F2615">
              <w:rPr>
                <w:lang w:bidi="ar-KW"/>
              </w:rPr>
              <w:t>7</w:t>
            </w:r>
            <w:r w:rsidRPr="003F2615">
              <w:rPr>
                <w:lang w:bidi="ar-KW"/>
              </w:rPr>
              <w:t>3 and &lt; 77</w:t>
            </w:r>
          </w:p>
        </w:tc>
      </w:tr>
      <w:tr w:rsidR="00333E46" w:rsidRPr="003F2615" w14:paraId="6AD620A4" w14:textId="77777777" w:rsidTr="00BC4ECD">
        <w:tc>
          <w:tcPr>
            <w:tcW w:w="985" w:type="dxa"/>
          </w:tcPr>
          <w:p w14:paraId="41DEC807" w14:textId="77777777" w:rsidR="00333E46" w:rsidRPr="003F2615" w:rsidRDefault="00333E46" w:rsidP="00333E46">
            <w:pPr>
              <w:bidi w:val="0"/>
              <w:jc w:val="both"/>
              <w:rPr>
                <w:lang w:bidi="ar-KW"/>
              </w:rPr>
            </w:pPr>
            <w:r w:rsidRPr="003F2615">
              <w:rPr>
                <w:lang w:bidi="ar-KW"/>
              </w:rPr>
              <w:t>C-</w:t>
            </w:r>
          </w:p>
        </w:tc>
        <w:tc>
          <w:tcPr>
            <w:tcW w:w="1800" w:type="dxa"/>
          </w:tcPr>
          <w:p w14:paraId="1AAC9B7F" w14:textId="77777777" w:rsidR="00333E46" w:rsidRPr="003F2615" w:rsidRDefault="00333E46" w:rsidP="00C708A9">
            <w:pPr>
              <w:bidi w:val="0"/>
              <w:jc w:val="both"/>
              <w:rPr>
                <w:lang w:bidi="ar-KW"/>
              </w:rPr>
            </w:pPr>
            <w:r w:rsidRPr="003F2615">
              <w:rPr>
                <w:lang w:bidi="ar-KW"/>
              </w:rPr>
              <w:t xml:space="preserve">≥ </w:t>
            </w:r>
            <w:r w:rsidR="00C708A9" w:rsidRPr="003F2615">
              <w:rPr>
                <w:lang w:bidi="ar-KW"/>
              </w:rPr>
              <w:t>7</w:t>
            </w:r>
            <w:r w:rsidRPr="003F2615">
              <w:rPr>
                <w:lang w:bidi="ar-KW"/>
              </w:rPr>
              <w:t>0 and &lt; 73</w:t>
            </w:r>
          </w:p>
        </w:tc>
      </w:tr>
      <w:tr w:rsidR="00C708A9" w:rsidRPr="003F2615" w14:paraId="09B13449" w14:textId="77777777" w:rsidTr="00BC4ECD">
        <w:tc>
          <w:tcPr>
            <w:tcW w:w="985" w:type="dxa"/>
          </w:tcPr>
          <w:p w14:paraId="33AF14B0" w14:textId="77777777" w:rsidR="00C708A9" w:rsidRPr="003F2615" w:rsidRDefault="00C708A9" w:rsidP="00C708A9">
            <w:pPr>
              <w:bidi w:val="0"/>
              <w:jc w:val="both"/>
              <w:rPr>
                <w:lang w:bidi="ar-KW"/>
              </w:rPr>
            </w:pPr>
            <w:r w:rsidRPr="003F2615">
              <w:rPr>
                <w:lang w:bidi="ar-KW"/>
              </w:rPr>
              <w:t>D+</w:t>
            </w:r>
          </w:p>
        </w:tc>
        <w:tc>
          <w:tcPr>
            <w:tcW w:w="1800" w:type="dxa"/>
          </w:tcPr>
          <w:p w14:paraId="5EB966FF" w14:textId="77777777" w:rsidR="00C708A9" w:rsidRPr="003F2615" w:rsidRDefault="00C708A9" w:rsidP="00C708A9">
            <w:pPr>
              <w:bidi w:val="0"/>
              <w:jc w:val="both"/>
              <w:rPr>
                <w:lang w:bidi="ar-KW"/>
              </w:rPr>
            </w:pPr>
            <w:r w:rsidRPr="003F2615">
              <w:rPr>
                <w:lang w:bidi="ar-KW"/>
              </w:rPr>
              <w:t>≥ 65 and &lt; 70</w:t>
            </w:r>
          </w:p>
        </w:tc>
      </w:tr>
      <w:tr w:rsidR="00C708A9" w:rsidRPr="003F2615" w14:paraId="7CBF4EFC" w14:textId="77777777" w:rsidTr="00BC4ECD">
        <w:tc>
          <w:tcPr>
            <w:tcW w:w="985" w:type="dxa"/>
          </w:tcPr>
          <w:p w14:paraId="6E2F7A5B" w14:textId="77777777" w:rsidR="00C708A9" w:rsidRPr="003F2615" w:rsidRDefault="00C708A9" w:rsidP="00C708A9">
            <w:pPr>
              <w:bidi w:val="0"/>
              <w:jc w:val="both"/>
              <w:rPr>
                <w:lang w:bidi="ar-KW"/>
              </w:rPr>
            </w:pPr>
            <w:r w:rsidRPr="003F2615">
              <w:rPr>
                <w:lang w:bidi="ar-KW"/>
              </w:rPr>
              <w:t>D</w:t>
            </w:r>
          </w:p>
        </w:tc>
        <w:tc>
          <w:tcPr>
            <w:tcW w:w="1800" w:type="dxa"/>
          </w:tcPr>
          <w:p w14:paraId="2E75EAD9" w14:textId="77777777" w:rsidR="00C708A9" w:rsidRPr="003F2615" w:rsidRDefault="00C708A9" w:rsidP="00C708A9">
            <w:pPr>
              <w:bidi w:val="0"/>
              <w:jc w:val="both"/>
              <w:rPr>
                <w:lang w:bidi="ar-KW"/>
              </w:rPr>
            </w:pPr>
            <w:r w:rsidRPr="003F2615">
              <w:rPr>
                <w:lang w:bidi="ar-KW"/>
              </w:rPr>
              <w:t>≥ 60 and &lt; 65</w:t>
            </w:r>
          </w:p>
        </w:tc>
      </w:tr>
      <w:tr w:rsidR="00333E46" w:rsidRPr="003F2615" w14:paraId="7CE04ED8" w14:textId="77777777" w:rsidTr="00BC4ECD">
        <w:tc>
          <w:tcPr>
            <w:tcW w:w="985" w:type="dxa"/>
          </w:tcPr>
          <w:p w14:paraId="524616AD" w14:textId="77777777" w:rsidR="00333E46" w:rsidRPr="003F2615" w:rsidRDefault="00333E46" w:rsidP="00333E46">
            <w:pPr>
              <w:bidi w:val="0"/>
              <w:jc w:val="both"/>
              <w:rPr>
                <w:lang w:bidi="ar-KW"/>
              </w:rPr>
            </w:pPr>
            <w:r w:rsidRPr="003F2615">
              <w:rPr>
                <w:lang w:bidi="ar-KW"/>
              </w:rPr>
              <w:t>F</w:t>
            </w:r>
          </w:p>
        </w:tc>
        <w:tc>
          <w:tcPr>
            <w:tcW w:w="1800" w:type="dxa"/>
          </w:tcPr>
          <w:p w14:paraId="65E0D1DF" w14:textId="77777777" w:rsidR="00333E46" w:rsidRPr="003F2615" w:rsidRDefault="00333E46" w:rsidP="00333E46">
            <w:pPr>
              <w:bidi w:val="0"/>
              <w:jc w:val="both"/>
              <w:rPr>
                <w:lang w:bidi="ar-KW"/>
              </w:rPr>
            </w:pPr>
            <w:r w:rsidRPr="003F2615">
              <w:rPr>
                <w:lang w:bidi="ar-KW"/>
              </w:rPr>
              <w:t>&lt; 60</w:t>
            </w:r>
          </w:p>
        </w:tc>
      </w:tr>
    </w:tbl>
    <w:p w14:paraId="0EC1B6CE" w14:textId="5D342B28" w:rsidR="005D45B2" w:rsidRDefault="005D45B2" w:rsidP="002F75C4">
      <w:pPr>
        <w:bidi w:val="0"/>
        <w:spacing w:after="0"/>
        <w:jc w:val="both"/>
        <w:rPr>
          <w:b/>
          <w:lang w:bidi="ar-KW"/>
        </w:rPr>
      </w:pPr>
      <w:r w:rsidRPr="003F2615">
        <w:rPr>
          <w:b/>
          <w:lang w:bidi="ar-KW"/>
        </w:rPr>
        <w:t>Course Outline:</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7581"/>
      </w:tblGrid>
      <w:tr w:rsidR="00A32211" w14:paraId="316C709F" w14:textId="77777777" w:rsidTr="004063F3">
        <w:tc>
          <w:tcPr>
            <w:tcW w:w="1435" w:type="dxa"/>
            <w:shd w:val="clear" w:color="auto" w:fill="D9D9D9"/>
          </w:tcPr>
          <w:p w14:paraId="4E8794D0" w14:textId="4C14319D" w:rsidR="00A32211" w:rsidRDefault="00A32211" w:rsidP="004063F3">
            <w:pPr>
              <w:pBdr>
                <w:top w:val="nil"/>
                <w:left w:val="nil"/>
                <w:bottom w:val="nil"/>
                <w:right w:val="nil"/>
                <w:between w:val="nil"/>
              </w:pBdr>
              <w:tabs>
                <w:tab w:val="left" w:pos="1133"/>
              </w:tabs>
              <w:bidi w:val="0"/>
              <w:spacing w:after="0" w:line="240" w:lineRule="auto"/>
              <w:jc w:val="both"/>
              <w:rPr>
                <w:rFonts w:ascii="Calibri" w:eastAsia="Calibri" w:hAnsi="Calibri" w:cs="Calibri"/>
                <w:b/>
              </w:rPr>
            </w:pPr>
            <w:r>
              <w:rPr>
                <w:rFonts w:ascii="Calibri" w:eastAsia="Calibri" w:hAnsi="Calibri" w:cs="Calibri"/>
                <w:b/>
              </w:rPr>
              <w:t xml:space="preserve">Title </w:t>
            </w:r>
          </w:p>
        </w:tc>
        <w:tc>
          <w:tcPr>
            <w:tcW w:w="7581" w:type="dxa"/>
            <w:shd w:val="clear" w:color="auto" w:fill="D9D9D9"/>
          </w:tcPr>
          <w:p w14:paraId="4264D5D7" w14:textId="77777777" w:rsidR="00A32211" w:rsidRDefault="00A32211" w:rsidP="00A32211">
            <w:pPr>
              <w:pBdr>
                <w:top w:val="nil"/>
                <w:left w:val="nil"/>
                <w:bottom w:val="nil"/>
                <w:right w:val="nil"/>
                <w:between w:val="nil"/>
              </w:pBdr>
              <w:bidi w:val="0"/>
              <w:spacing w:after="0" w:line="240" w:lineRule="auto"/>
              <w:jc w:val="both"/>
              <w:rPr>
                <w:rFonts w:ascii="Calibri" w:eastAsia="Calibri" w:hAnsi="Calibri" w:cs="Calibri"/>
                <w:b/>
              </w:rPr>
            </w:pPr>
            <w:r>
              <w:rPr>
                <w:rFonts w:ascii="Calibri" w:eastAsia="Calibri" w:hAnsi="Calibri" w:cs="Calibri"/>
                <w:b/>
              </w:rPr>
              <w:t>Topics</w:t>
            </w:r>
          </w:p>
        </w:tc>
      </w:tr>
      <w:tr w:rsidR="00A32211" w14:paraId="1145FCF2" w14:textId="77777777" w:rsidTr="004063F3">
        <w:tc>
          <w:tcPr>
            <w:tcW w:w="1435" w:type="dxa"/>
          </w:tcPr>
          <w:p w14:paraId="28296399" w14:textId="77777777" w:rsidR="00A32211" w:rsidRDefault="00A32211" w:rsidP="00A32211">
            <w:pPr>
              <w:pBdr>
                <w:top w:val="nil"/>
                <w:left w:val="nil"/>
                <w:bottom w:val="nil"/>
                <w:right w:val="nil"/>
                <w:between w:val="nil"/>
              </w:pBdr>
              <w:bidi w:val="0"/>
              <w:spacing w:after="0" w:line="240" w:lineRule="auto"/>
              <w:rPr>
                <w:rFonts w:ascii="Calibri" w:eastAsia="Calibri" w:hAnsi="Calibri" w:cs="Calibri"/>
              </w:rPr>
            </w:pPr>
            <w:r>
              <w:rPr>
                <w:rFonts w:ascii="Calibri" w:eastAsia="Calibri" w:hAnsi="Calibri" w:cs="Calibri"/>
              </w:rPr>
              <w:t>Chapter 1</w:t>
            </w:r>
          </w:p>
        </w:tc>
        <w:tc>
          <w:tcPr>
            <w:tcW w:w="7581" w:type="dxa"/>
          </w:tcPr>
          <w:p w14:paraId="14E2EA9B" w14:textId="77777777" w:rsidR="00A32211" w:rsidRDefault="00A32211" w:rsidP="001B6E01">
            <w:pPr>
              <w:pBdr>
                <w:top w:val="nil"/>
                <w:left w:val="nil"/>
                <w:bottom w:val="nil"/>
                <w:right w:val="nil"/>
                <w:between w:val="nil"/>
              </w:pBdr>
              <w:bidi w:val="0"/>
              <w:spacing w:after="0" w:line="240" w:lineRule="auto"/>
              <w:jc w:val="both"/>
              <w:rPr>
                <w:rFonts w:ascii="Calibri" w:eastAsia="Calibri" w:hAnsi="Calibri" w:cs="Calibri"/>
                <w:b/>
              </w:rPr>
            </w:pPr>
            <w:r>
              <w:rPr>
                <w:rFonts w:ascii="Calibri" w:eastAsia="Calibri" w:hAnsi="Calibri" w:cs="Calibri"/>
                <w:b/>
              </w:rPr>
              <w:t xml:space="preserve">Business information systems in your career </w:t>
            </w:r>
          </w:p>
          <w:p w14:paraId="55E36FD4" w14:textId="604EFAF2" w:rsidR="00A906F2" w:rsidRPr="001B6E01" w:rsidRDefault="00A906F2" w:rsidP="00A906F2">
            <w:pPr>
              <w:pBdr>
                <w:top w:val="nil"/>
                <w:left w:val="nil"/>
                <w:bottom w:val="nil"/>
                <w:right w:val="nil"/>
                <w:between w:val="nil"/>
              </w:pBdr>
              <w:bidi w:val="0"/>
              <w:spacing w:after="0" w:line="240" w:lineRule="auto"/>
              <w:jc w:val="both"/>
              <w:rPr>
                <w:rFonts w:ascii="Calibri" w:eastAsia="Calibri" w:hAnsi="Calibri" w:cs="Calibri"/>
                <w:b/>
              </w:rPr>
            </w:pPr>
            <w:r w:rsidRPr="0043140F">
              <w:t>All sections (1.1-1.4)</w:t>
            </w:r>
          </w:p>
        </w:tc>
      </w:tr>
      <w:tr w:rsidR="00A32211" w14:paraId="02EFAD7F" w14:textId="77777777" w:rsidTr="004063F3">
        <w:tc>
          <w:tcPr>
            <w:tcW w:w="1435" w:type="dxa"/>
          </w:tcPr>
          <w:p w14:paraId="45059D17" w14:textId="77777777" w:rsidR="00A32211" w:rsidRDefault="00A32211" w:rsidP="00A32211">
            <w:pPr>
              <w:pBdr>
                <w:top w:val="nil"/>
                <w:left w:val="nil"/>
                <w:bottom w:val="nil"/>
                <w:right w:val="nil"/>
                <w:between w:val="nil"/>
              </w:pBdr>
              <w:bidi w:val="0"/>
              <w:spacing w:after="0" w:line="240" w:lineRule="auto"/>
              <w:rPr>
                <w:rFonts w:ascii="Calibri" w:eastAsia="Calibri" w:hAnsi="Calibri" w:cs="Calibri"/>
              </w:rPr>
            </w:pPr>
            <w:r>
              <w:rPr>
                <w:rFonts w:ascii="Calibri" w:eastAsia="Calibri" w:hAnsi="Calibri" w:cs="Calibri"/>
              </w:rPr>
              <w:t>Chapter 2</w:t>
            </w:r>
          </w:p>
        </w:tc>
        <w:tc>
          <w:tcPr>
            <w:tcW w:w="7581" w:type="dxa"/>
          </w:tcPr>
          <w:p w14:paraId="18DC99E4" w14:textId="77777777" w:rsidR="00A32211" w:rsidRDefault="00A32211" w:rsidP="001B6E01">
            <w:pPr>
              <w:pBdr>
                <w:top w:val="nil"/>
                <w:left w:val="nil"/>
                <w:bottom w:val="nil"/>
                <w:right w:val="nil"/>
                <w:between w:val="nil"/>
              </w:pBdr>
              <w:bidi w:val="0"/>
              <w:spacing w:after="0" w:line="240" w:lineRule="auto"/>
              <w:jc w:val="both"/>
              <w:rPr>
                <w:rFonts w:ascii="Calibri" w:eastAsia="Calibri" w:hAnsi="Calibri" w:cs="Calibri"/>
                <w:b/>
              </w:rPr>
            </w:pPr>
            <w:r>
              <w:rPr>
                <w:rFonts w:ascii="Calibri" w:eastAsia="Calibri" w:hAnsi="Calibri" w:cs="Calibri"/>
                <w:b/>
              </w:rPr>
              <w:t xml:space="preserve">E-business: how business use information systems </w:t>
            </w:r>
          </w:p>
          <w:p w14:paraId="11B25EE8" w14:textId="6208856F" w:rsidR="00A906F2" w:rsidRDefault="00A906F2" w:rsidP="00A906F2">
            <w:pPr>
              <w:pBdr>
                <w:top w:val="nil"/>
                <w:left w:val="nil"/>
                <w:bottom w:val="nil"/>
                <w:right w:val="nil"/>
                <w:between w:val="nil"/>
              </w:pBdr>
              <w:bidi w:val="0"/>
              <w:spacing w:after="0" w:line="240" w:lineRule="auto"/>
              <w:jc w:val="both"/>
              <w:rPr>
                <w:rFonts w:ascii="Calibri" w:eastAsia="Calibri" w:hAnsi="Calibri" w:cs="Calibri"/>
                <w:b/>
              </w:rPr>
            </w:pPr>
            <w:r w:rsidRPr="0043140F">
              <w:t>All sections (2.1-2.4)</w:t>
            </w:r>
          </w:p>
        </w:tc>
      </w:tr>
      <w:tr w:rsidR="001B6E01" w14:paraId="29895035" w14:textId="77777777" w:rsidTr="004063F3">
        <w:tc>
          <w:tcPr>
            <w:tcW w:w="1435" w:type="dxa"/>
          </w:tcPr>
          <w:p w14:paraId="1CFA7449" w14:textId="36E01790" w:rsidR="001B6E01" w:rsidRDefault="001B6E01" w:rsidP="001B6E01">
            <w:pPr>
              <w:pBdr>
                <w:top w:val="nil"/>
                <w:left w:val="nil"/>
                <w:bottom w:val="nil"/>
                <w:right w:val="nil"/>
                <w:between w:val="nil"/>
              </w:pBdr>
              <w:bidi w:val="0"/>
              <w:spacing w:after="0" w:line="240" w:lineRule="auto"/>
              <w:rPr>
                <w:rFonts w:ascii="Calibri" w:eastAsia="Calibri" w:hAnsi="Calibri" w:cs="Calibri"/>
              </w:rPr>
            </w:pPr>
            <w:r>
              <w:rPr>
                <w:rFonts w:ascii="Calibri" w:eastAsia="Calibri" w:hAnsi="Calibri" w:cs="Calibri"/>
              </w:rPr>
              <w:t>Chapter 12</w:t>
            </w:r>
          </w:p>
        </w:tc>
        <w:tc>
          <w:tcPr>
            <w:tcW w:w="7581" w:type="dxa"/>
          </w:tcPr>
          <w:p w14:paraId="4DF4C39B" w14:textId="418F4C84" w:rsidR="001B6E01" w:rsidRDefault="001B6E01" w:rsidP="001B6E01">
            <w:pPr>
              <w:bidi w:val="0"/>
              <w:spacing w:after="0" w:line="240" w:lineRule="auto"/>
              <w:jc w:val="both"/>
              <w:rPr>
                <w:rFonts w:ascii="Calibri" w:eastAsia="Calibri" w:hAnsi="Calibri" w:cs="Calibri"/>
                <w:b/>
              </w:rPr>
            </w:pPr>
            <w:r>
              <w:rPr>
                <w:rFonts w:ascii="Calibri" w:eastAsia="Calibri" w:hAnsi="Calibri" w:cs="Calibri"/>
                <w:b/>
              </w:rPr>
              <w:t xml:space="preserve">Building information systems and managing </w:t>
            </w:r>
            <w:r w:rsidR="006F3A66">
              <w:rPr>
                <w:rFonts w:ascii="Calibri" w:eastAsia="Calibri" w:hAnsi="Calibri" w:cs="Calibri"/>
                <w:b/>
              </w:rPr>
              <w:t>p</w:t>
            </w:r>
            <w:r>
              <w:rPr>
                <w:rFonts w:ascii="Calibri" w:eastAsia="Calibri" w:hAnsi="Calibri" w:cs="Calibri"/>
                <w:b/>
              </w:rPr>
              <w:t xml:space="preserve">rojects </w:t>
            </w:r>
          </w:p>
          <w:p w14:paraId="4F4BC9CB" w14:textId="21571C64" w:rsidR="001B6E01" w:rsidRDefault="00A906F2" w:rsidP="00A906F2">
            <w:pPr>
              <w:bidi w:val="0"/>
              <w:spacing w:after="0" w:line="240" w:lineRule="auto"/>
              <w:jc w:val="both"/>
              <w:rPr>
                <w:rFonts w:ascii="Calibri" w:eastAsia="Calibri" w:hAnsi="Calibri" w:cs="Calibri"/>
                <w:b/>
              </w:rPr>
            </w:pPr>
            <w:r>
              <w:t xml:space="preserve">Two sections </w:t>
            </w:r>
            <w:r w:rsidRPr="0043140F">
              <w:t>(12.1</w:t>
            </w:r>
            <w:r>
              <w:t xml:space="preserve"> </w:t>
            </w:r>
            <w:r w:rsidRPr="0043140F">
              <w:t>and 12.2)</w:t>
            </w:r>
          </w:p>
        </w:tc>
      </w:tr>
      <w:tr w:rsidR="001B6E01" w14:paraId="7EA57B08" w14:textId="77777777" w:rsidTr="004063F3">
        <w:tc>
          <w:tcPr>
            <w:tcW w:w="1435" w:type="dxa"/>
          </w:tcPr>
          <w:p w14:paraId="4431725B" w14:textId="04B0F9D1" w:rsidR="001B6E01" w:rsidRDefault="001B6E01" w:rsidP="001B6E01">
            <w:pPr>
              <w:pBdr>
                <w:top w:val="nil"/>
                <w:left w:val="nil"/>
                <w:bottom w:val="nil"/>
                <w:right w:val="nil"/>
                <w:between w:val="nil"/>
              </w:pBdr>
              <w:bidi w:val="0"/>
              <w:spacing w:after="0" w:line="240" w:lineRule="auto"/>
              <w:rPr>
                <w:rFonts w:ascii="Calibri" w:eastAsia="Calibri" w:hAnsi="Calibri" w:cs="Calibri"/>
              </w:rPr>
            </w:pPr>
            <w:r>
              <w:rPr>
                <w:rFonts w:ascii="Calibri" w:eastAsia="Calibri" w:hAnsi="Calibri" w:cs="Calibri"/>
              </w:rPr>
              <w:t>Chapter 6</w:t>
            </w:r>
          </w:p>
        </w:tc>
        <w:tc>
          <w:tcPr>
            <w:tcW w:w="7581" w:type="dxa"/>
          </w:tcPr>
          <w:p w14:paraId="146C7BD4" w14:textId="77777777" w:rsidR="001B6E01" w:rsidRDefault="001B6E01" w:rsidP="001B6E01">
            <w:pPr>
              <w:pBdr>
                <w:top w:val="nil"/>
                <w:left w:val="nil"/>
                <w:bottom w:val="nil"/>
                <w:right w:val="nil"/>
                <w:between w:val="nil"/>
              </w:pBdr>
              <w:bidi w:val="0"/>
              <w:spacing w:after="0" w:line="240" w:lineRule="auto"/>
              <w:jc w:val="both"/>
              <w:rPr>
                <w:rFonts w:ascii="Calibri" w:eastAsia="Calibri" w:hAnsi="Calibri" w:cs="Calibri"/>
                <w:b/>
              </w:rPr>
            </w:pPr>
            <w:r>
              <w:rPr>
                <w:rFonts w:ascii="Calibri" w:eastAsia="Calibri" w:hAnsi="Calibri" w:cs="Calibri"/>
                <w:b/>
              </w:rPr>
              <w:t xml:space="preserve">Foundation of business intelligence: databases and information management </w:t>
            </w:r>
          </w:p>
          <w:p w14:paraId="37FCF73C" w14:textId="437E05E3" w:rsidR="001B6E01" w:rsidRDefault="00A906F2" w:rsidP="001B6E01">
            <w:pPr>
              <w:bidi w:val="0"/>
              <w:spacing w:after="0" w:line="240" w:lineRule="auto"/>
              <w:jc w:val="both"/>
              <w:rPr>
                <w:rFonts w:ascii="Calibri" w:eastAsia="Calibri" w:hAnsi="Calibri" w:cs="Calibri"/>
                <w:b/>
              </w:rPr>
            </w:pPr>
            <w:r w:rsidRPr="0043140F">
              <w:t>All sections (6.1-6.4)</w:t>
            </w:r>
          </w:p>
        </w:tc>
      </w:tr>
      <w:tr w:rsidR="001B6E01" w14:paraId="2B3E3857" w14:textId="77777777" w:rsidTr="004063F3">
        <w:tc>
          <w:tcPr>
            <w:tcW w:w="1435" w:type="dxa"/>
          </w:tcPr>
          <w:p w14:paraId="3FDF91FE" w14:textId="77777777" w:rsidR="001B6E01" w:rsidRDefault="001B6E01" w:rsidP="001B6E01">
            <w:pPr>
              <w:pBdr>
                <w:top w:val="nil"/>
                <w:left w:val="nil"/>
                <w:bottom w:val="nil"/>
                <w:right w:val="nil"/>
                <w:between w:val="nil"/>
              </w:pBdr>
              <w:bidi w:val="0"/>
              <w:spacing w:after="0" w:line="240" w:lineRule="auto"/>
              <w:jc w:val="both"/>
              <w:rPr>
                <w:rFonts w:ascii="Calibri" w:eastAsia="Calibri" w:hAnsi="Calibri" w:cs="Calibri"/>
              </w:rPr>
            </w:pPr>
            <w:r>
              <w:rPr>
                <w:rFonts w:ascii="Calibri" w:eastAsia="Calibri" w:hAnsi="Calibri" w:cs="Calibri"/>
              </w:rPr>
              <w:t>Chapter 3</w:t>
            </w:r>
          </w:p>
        </w:tc>
        <w:tc>
          <w:tcPr>
            <w:tcW w:w="7581" w:type="dxa"/>
          </w:tcPr>
          <w:p w14:paraId="7EF0813B" w14:textId="77777777" w:rsidR="001B6E01" w:rsidRDefault="001B6E01" w:rsidP="001B6E01">
            <w:pPr>
              <w:pBdr>
                <w:top w:val="nil"/>
                <w:left w:val="nil"/>
                <w:bottom w:val="nil"/>
                <w:right w:val="nil"/>
                <w:between w:val="nil"/>
              </w:pBdr>
              <w:bidi w:val="0"/>
              <w:spacing w:after="0" w:line="240" w:lineRule="auto"/>
              <w:jc w:val="both"/>
              <w:rPr>
                <w:rFonts w:ascii="Calibri" w:eastAsia="Calibri" w:hAnsi="Calibri" w:cs="Calibri"/>
                <w:b/>
              </w:rPr>
            </w:pPr>
            <w:r>
              <w:rPr>
                <w:rFonts w:ascii="Calibri" w:eastAsia="Calibri" w:hAnsi="Calibri" w:cs="Calibri"/>
                <w:b/>
              </w:rPr>
              <w:t xml:space="preserve">Achieving competitive advantage with information systems </w:t>
            </w:r>
          </w:p>
          <w:p w14:paraId="2B104BF1" w14:textId="7AA3115D" w:rsidR="001B6E01" w:rsidRDefault="00A906F2" w:rsidP="001B6E01">
            <w:pPr>
              <w:bidi w:val="0"/>
              <w:spacing w:after="0" w:line="240" w:lineRule="auto"/>
              <w:jc w:val="both"/>
              <w:rPr>
                <w:rFonts w:ascii="Calibri" w:eastAsia="Calibri" w:hAnsi="Calibri" w:cs="Calibri"/>
              </w:rPr>
            </w:pPr>
            <w:r>
              <w:t>T</w:t>
            </w:r>
            <w:r w:rsidRPr="0043140F">
              <w:t>wo sections (3.1</w:t>
            </w:r>
            <w:r>
              <w:t xml:space="preserve"> </w:t>
            </w:r>
            <w:r w:rsidRPr="0043140F">
              <w:t>and 3.4)</w:t>
            </w:r>
          </w:p>
        </w:tc>
      </w:tr>
      <w:tr w:rsidR="001B6E01" w14:paraId="5BB90DFE" w14:textId="77777777" w:rsidTr="004063F3">
        <w:tc>
          <w:tcPr>
            <w:tcW w:w="1435" w:type="dxa"/>
          </w:tcPr>
          <w:p w14:paraId="07BDD181" w14:textId="59E3D894" w:rsidR="001B6E01" w:rsidRDefault="001B6E01" w:rsidP="001B6E01">
            <w:pPr>
              <w:pBdr>
                <w:top w:val="nil"/>
                <w:left w:val="nil"/>
                <w:bottom w:val="nil"/>
                <w:right w:val="nil"/>
                <w:between w:val="nil"/>
              </w:pBdr>
              <w:bidi w:val="0"/>
              <w:spacing w:after="0" w:line="240" w:lineRule="auto"/>
              <w:jc w:val="both"/>
              <w:rPr>
                <w:rFonts w:ascii="Calibri" w:eastAsia="Calibri" w:hAnsi="Calibri" w:cs="Calibri"/>
              </w:rPr>
            </w:pPr>
            <w:r>
              <w:rPr>
                <w:rFonts w:ascii="Calibri" w:eastAsia="Calibri" w:hAnsi="Calibri" w:cs="Calibri"/>
              </w:rPr>
              <w:t>Chapter 8</w:t>
            </w:r>
          </w:p>
        </w:tc>
        <w:tc>
          <w:tcPr>
            <w:tcW w:w="7581" w:type="dxa"/>
          </w:tcPr>
          <w:p w14:paraId="14F89C15" w14:textId="77777777" w:rsidR="001B6E01" w:rsidRDefault="001B6E01" w:rsidP="001B6E01">
            <w:pPr>
              <w:bidi w:val="0"/>
              <w:spacing w:after="0" w:line="240" w:lineRule="auto"/>
              <w:jc w:val="both"/>
              <w:rPr>
                <w:rFonts w:ascii="Calibri" w:eastAsia="Calibri" w:hAnsi="Calibri" w:cs="Calibri"/>
                <w:b/>
              </w:rPr>
            </w:pPr>
            <w:r>
              <w:rPr>
                <w:rFonts w:ascii="Calibri" w:eastAsia="Calibri" w:hAnsi="Calibri" w:cs="Calibri"/>
                <w:b/>
              </w:rPr>
              <w:t xml:space="preserve">Securing information systems </w:t>
            </w:r>
          </w:p>
          <w:p w14:paraId="181AEB14" w14:textId="61E81B22" w:rsidR="001B6E01" w:rsidRDefault="00A906F2" w:rsidP="001B6E01">
            <w:pPr>
              <w:pBdr>
                <w:top w:val="nil"/>
                <w:left w:val="nil"/>
                <w:bottom w:val="nil"/>
                <w:right w:val="nil"/>
                <w:between w:val="nil"/>
              </w:pBdr>
              <w:bidi w:val="0"/>
              <w:spacing w:after="0" w:line="240" w:lineRule="auto"/>
              <w:jc w:val="both"/>
              <w:rPr>
                <w:rFonts w:ascii="Calibri" w:eastAsia="Calibri" w:hAnsi="Calibri" w:cs="Calibri"/>
                <w:b/>
              </w:rPr>
            </w:pPr>
            <w:r>
              <w:t>T</w:t>
            </w:r>
            <w:r w:rsidRPr="0043140F">
              <w:t>wo sections (8.1 and 8.3)</w:t>
            </w:r>
          </w:p>
        </w:tc>
      </w:tr>
      <w:tr w:rsidR="001B6E01" w14:paraId="61AF7919" w14:textId="77777777" w:rsidTr="004063F3">
        <w:tc>
          <w:tcPr>
            <w:tcW w:w="1435" w:type="dxa"/>
          </w:tcPr>
          <w:p w14:paraId="36237189" w14:textId="16AE5AFE" w:rsidR="001B6E01" w:rsidRDefault="001B6E01" w:rsidP="001B6E01">
            <w:pPr>
              <w:pBdr>
                <w:top w:val="nil"/>
                <w:left w:val="nil"/>
                <w:bottom w:val="nil"/>
                <w:right w:val="nil"/>
                <w:between w:val="nil"/>
              </w:pBdr>
              <w:bidi w:val="0"/>
              <w:spacing w:after="0" w:line="240" w:lineRule="auto"/>
              <w:jc w:val="both"/>
              <w:rPr>
                <w:rFonts w:ascii="Calibri" w:eastAsia="Calibri" w:hAnsi="Calibri" w:cs="Calibri"/>
              </w:rPr>
            </w:pPr>
            <w:r>
              <w:rPr>
                <w:rFonts w:ascii="Calibri" w:eastAsia="Calibri" w:hAnsi="Calibri" w:cs="Calibri"/>
              </w:rPr>
              <w:t>Chapter 10</w:t>
            </w:r>
          </w:p>
        </w:tc>
        <w:tc>
          <w:tcPr>
            <w:tcW w:w="7581" w:type="dxa"/>
          </w:tcPr>
          <w:p w14:paraId="39E58FFA" w14:textId="4473BE79" w:rsidR="001B6E01" w:rsidRDefault="001B6E01" w:rsidP="001B6E01">
            <w:pPr>
              <w:bidi w:val="0"/>
              <w:spacing w:after="0" w:line="240" w:lineRule="auto"/>
              <w:jc w:val="both"/>
              <w:rPr>
                <w:rFonts w:ascii="Calibri" w:eastAsia="Calibri" w:hAnsi="Calibri" w:cs="Calibri"/>
                <w:b/>
              </w:rPr>
            </w:pPr>
            <w:r>
              <w:rPr>
                <w:rFonts w:ascii="Calibri" w:eastAsia="Calibri" w:hAnsi="Calibri" w:cs="Calibri"/>
                <w:b/>
              </w:rPr>
              <w:t xml:space="preserve">E-commerce: </w:t>
            </w:r>
            <w:r w:rsidR="006F3A66">
              <w:rPr>
                <w:rFonts w:ascii="Calibri" w:eastAsia="Calibri" w:hAnsi="Calibri" w:cs="Calibri"/>
                <w:b/>
              </w:rPr>
              <w:t>d</w:t>
            </w:r>
            <w:r>
              <w:rPr>
                <w:rFonts w:ascii="Calibri" w:eastAsia="Calibri" w:hAnsi="Calibri" w:cs="Calibri"/>
                <w:b/>
              </w:rPr>
              <w:t>igital markets</w:t>
            </w:r>
            <w:r w:rsidR="00B03E5A">
              <w:rPr>
                <w:rFonts w:ascii="Calibri" w:eastAsia="Calibri" w:hAnsi="Calibri" w:cs="Calibri"/>
                <w:b/>
              </w:rPr>
              <w:t xml:space="preserve"> and </w:t>
            </w:r>
            <w:r>
              <w:rPr>
                <w:rFonts w:ascii="Calibri" w:eastAsia="Calibri" w:hAnsi="Calibri" w:cs="Calibri"/>
                <w:b/>
              </w:rPr>
              <w:t xml:space="preserve">digital </w:t>
            </w:r>
            <w:r w:rsidR="006F3A66">
              <w:rPr>
                <w:rFonts w:ascii="Calibri" w:eastAsia="Calibri" w:hAnsi="Calibri" w:cs="Calibri"/>
                <w:b/>
              </w:rPr>
              <w:t>goods</w:t>
            </w:r>
            <w:r>
              <w:rPr>
                <w:rFonts w:ascii="Calibri" w:eastAsia="Calibri" w:hAnsi="Calibri" w:cs="Calibri"/>
                <w:b/>
              </w:rPr>
              <w:t xml:space="preserve"> </w:t>
            </w:r>
          </w:p>
          <w:p w14:paraId="08C7525D" w14:textId="75B3338C" w:rsidR="001B6E01" w:rsidRDefault="00A906F2" w:rsidP="001B6E01">
            <w:pPr>
              <w:bidi w:val="0"/>
              <w:spacing w:after="0" w:line="240" w:lineRule="auto"/>
              <w:jc w:val="both"/>
              <w:rPr>
                <w:rFonts w:ascii="Calibri" w:eastAsia="Calibri" w:hAnsi="Calibri" w:cs="Calibri"/>
                <w:b/>
              </w:rPr>
            </w:pPr>
            <w:r w:rsidRPr="0043140F">
              <w:t>All sections (10.1-10.4)</w:t>
            </w:r>
          </w:p>
        </w:tc>
      </w:tr>
      <w:tr w:rsidR="001B6E01" w14:paraId="4C464AE4" w14:textId="77777777" w:rsidTr="004063F3">
        <w:tc>
          <w:tcPr>
            <w:tcW w:w="1435" w:type="dxa"/>
          </w:tcPr>
          <w:p w14:paraId="0D0428A4" w14:textId="77777777" w:rsidR="001B6E01" w:rsidRDefault="001B6E01" w:rsidP="001B6E01">
            <w:pPr>
              <w:bidi w:val="0"/>
              <w:spacing w:after="0" w:line="240" w:lineRule="auto"/>
              <w:jc w:val="both"/>
              <w:rPr>
                <w:rFonts w:ascii="Calibri" w:eastAsia="Calibri" w:hAnsi="Calibri" w:cs="Calibri"/>
              </w:rPr>
            </w:pPr>
            <w:r>
              <w:rPr>
                <w:rFonts w:ascii="Calibri" w:eastAsia="Calibri" w:hAnsi="Calibri" w:cs="Calibri"/>
              </w:rPr>
              <w:t>Chapter 4</w:t>
            </w:r>
          </w:p>
        </w:tc>
        <w:tc>
          <w:tcPr>
            <w:tcW w:w="7581" w:type="dxa"/>
          </w:tcPr>
          <w:p w14:paraId="7397D68B" w14:textId="1289A333" w:rsidR="001B6E01" w:rsidRDefault="001B6E01" w:rsidP="001B6E01">
            <w:pPr>
              <w:bidi w:val="0"/>
              <w:spacing w:after="0" w:line="240" w:lineRule="auto"/>
              <w:jc w:val="both"/>
              <w:rPr>
                <w:rFonts w:ascii="Calibri" w:eastAsia="Calibri" w:hAnsi="Calibri" w:cs="Calibri"/>
                <w:b/>
              </w:rPr>
            </w:pPr>
            <w:r>
              <w:rPr>
                <w:rFonts w:ascii="Calibri" w:eastAsia="Calibri" w:hAnsi="Calibri" w:cs="Calibri"/>
                <w:b/>
              </w:rPr>
              <w:t xml:space="preserve">Ethical and social issues in </w:t>
            </w:r>
            <w:r w:rsidR="006F3A66">
              <w:rPr>
                <w:rFonts w:ascii="Calibri" w:eastAsia="Calibri" w:hAnsi="Calibri" w:cs="Calibri"/>
                <w:b/>
              </w:rPr>
              <w:t>i</w:t>
            </w:r>
            <w:r>
              <w:rPr>
                <w:rFonts w:ascii="Calibri" w:eastAsia="Calibri" w:hAnsi="Calibri" w:cs="Calibri"/>
                <w:b/>
              </w:rPr>
              <w:t xml:space="preserve">nformation </w:t>
            </w:r>
            <w:r w:rsidR="006F3A66">
              <w:rPr>
                <w:rFonts w:ascii="Calibri" w:eastAsia="Calibri" w:hAnsi="Calibri" w:cs="Calibri"/>
                <w:b/>
              </w:rPr>
              <w:t>s</w:t>
            </w:r>
            <w:r>
              <w:rPr>
                <w:rFonts w:ascii="Calibri" w:eastAsia="Calibri" w:hAnsi="Calibri" w:cs="Calibri"/>
                <w:b/>
              </w:rPr>
              <w:t xml:space="preserve">ystems </w:t>
            </w:r>
          </w:p>
          <w:p w14:paraId="00D6D216" w14:textId="4FEF1074" w:rsidR="001B6E01" w:rsidRDefault="00A906F2" w:rsidP="001B6E01">
            <w:pPr>
              <w:bidi w:val="0"/>
              <w:spacing w:after="0" w:line="240" w:lineRule="auto"/>
              <w:jc w:val="both"/>
              <w:rPr>
                <w:rFonts w:ascii="Calibri" w:eastAsia="Calibri" w:hAnsi="Calibri" w:cs="Calibri"/>
                <w:b/>
              </w:rPr>
            </w:pPr>
            <w:r>
              <w:t>T</w:t>
            </w:r>
            <w:r w:rsidRPr="0043140F">
              <w:t>wo sections (</w:t>
            </w:r>
            <w:r>
              <w:t>4</w:t>
            </w:r>
            <w:r w:rsidRPr="0043140F">
              <w:t>.1</w:t>
            </w:r>
            <w:r>
              <w:t xml:space="preserve"> </w:t>
            </w:r>
            <w:r w:rsidRPr="0043140F">
              <w:t xml:space="preserve">and </w:t>
            </w:r>
            <w:r>
              <w:t>4</w:t>
            </w:r>
            <w:r w:rsidRPr="0043140F">
              <w:t>.2)</w:t>
            </w:r>
          </w:p>
        </w:tc>
      </w:tr>
    </w:tbl>
    <w:p w14:paraId="7C16C24D" w14:textId="77777777" w:rsidR="005D45B2" w:rsidRPr="003F2615" w:rsidRDefault="005D45B2" w:rsidP="005D45B2">
      <w:pPr>
        <w:bidi w:val="0"/>
        <w:spacing w:after="0"/>
        <w:jc w:val="both"/>
        <w:rPr>
          <w:lang w:bidi="ar-KW"/>
        </w:rPr>
      </w:pPr>
    </w:p>
    <w:p w14:paraId="6CB1EEB6" w14:textId="73404AEF" w:rsidR="00AC66A8" w:rsidRPr="003F2615" w:rsidRDefault="00AC66A8" w:rsidP="00AC66A8">
      <w:pPr>
        <w:bidi w:val="0"/>
        <w:spacing w:after="0"/>
        <w:jc w:val="both"/>
        <w:rPr>
          <w:b/>
          <w:lang w:bidi="ar-KW"/>
        </w:rPr>
      </w:pPr>
      <w:r w:rsidRPr="003F2615">
        <w:rPr>
          <w:b/>
          <w:lang w:bidi="ar-KW"/>
        </w:rPr>
        <w:lastRenderedPageBreak/>
        <w:t>Lab Information</w:t>
      </w:r>
    </w:p>
    <w:tbl>
      <w:tblPr>
        <w:tblStyle w:val="TableGrid"/>
        <w:tblW w:w="0" w:type="auto"/>
        <w:tblLook w:val="04A0" w:firstRow="1" w:lastRow="0" w:firstColumn="1" w:lastColumn="0" w:noHBand="0" w:noVBand="1"/>
      </w:tblPr>
      <w:tblGrid>
        <w:gridCol w:w="2297"/>
        <w:gridCol w:w="6719"/>
      </w:tblGrid>
      <w:tr w:rsidR="00AC66A8" w:rsidRPr="003F2615" w14:paraId="02A6F3CE" w14:textId="77777777" w:rsidTr="00BB5EBE">
        <w:tc>
          <w:tcPr>
            <w:tcW w:w="2297" w:type="dxa"/>
            <w:shd w:val="clear" w:color="auto" w:fill="D9D9D9" w:themeFill="background1" w:themeFillShade="D9"/>
          </w:tcPr>
          <w:p w14:paraId="011FA073" w14:textId="5D35A990" w:rsidR="00AC66A8" w:rsidRPr="003F2615" w:rsidRDefault="00AC66A8" w:rsidP="00BB5EBE">
            <w:pPr>
              <w:tabs>
                <w:tab w:val="left" w:pos="1133"/>
              </w:tabs>
              <w:bidi w:val="0"/>
              <w:jc w:val="both"/>
              <w:rPr>
                <w:b/>
                <w:bCs/>
                <w:lang w:bidi="ar-KW"/>
              </w:rPr>
            </w:pPr>
            <w:r w:rsidRPr="003F2615">
              <w:rPr>
                <w:b/>
                <w:bCs/>
                <w:lang w:bidi="ar-KW"/>
              </w:rPr>
              <w:t>Title</w:t>
            </w:r>
          </w:p>
        </w:tc>
        <w:tc>
          <w:tcPr>
            <w:tcW w:w="6719" w:type="dxa"/>
            <w:shd w:val="clear" w:color="auto" w:fill="D9D9D9" w:themeFill="background1" w:themeFillShade="D9"/>
          </w:tcPr>
          <w:p w14:paraId="355B17A5" w14:textId="52D5F577" w:rsidR="00AC66A8" w:rsidRPr="003F2615" w:rsidRDefault="00AC66A8" w:rsidP="00BB5EBE">
            <w:pPr>
              <w:bidi w:val="0"/>
              <w:jc w:val="both"/>
              <w:rPr>
                <w:b/>
                <w:bCs/>
                <w:lang w:bidi="ar-KW"/>
              </w:rPr>
            </w:pPr>
            <w:r w:rsidRPr="003F2615">
              <w:rPr>
                <w:b/>
                <w:bCs/>
                <w:lang w:bidi="ar-KW"/>
              </w:rPr>
              <w:t>Objective</w:t>
            </w:r>
          </w:p>
        </w:tc>
      </w:tr>
      <w:tr w:rsidR="00AC66A8" w:rsidRPr="003F2615" w14:paraId="7905B845" w14:textId="77777777" w:rsidTr="00BB5EBE">
        <w:tc>
          <w:tcPr>
            <w:tcW w:w="2297" w:type="dxa"/>
            <w:vAlign w:val="center"/>
          </w:tcPr>
          <w:p w14:paraId="59E3E32A" w14:textId="2018F7D8" w:rsidR="00AC66A8" w:rsidRPr="003F2615" w:rsidRDefault="00AC66A8" w:rsidP="00A32211">
            <w:pPr>
              <w:bidi w:val="0"/>
              <w:rPr>
                <w:lang w:bidi="ar-KW"/>
              </w:rPr>
            </w:pPr>
            <w:r w:rsidRPr="003F2615">
              <w:rPr>
                <w:rFonts w:cs="CGMFFG+Calibri"/>
              </w:rPr>
              <w:t xml:space="preserve">Microsoft </w:t>
            </w:r>
            <w:r w:rsidR="00A32211">
              <w:rPr>
                <w:rFonts w:cs="CGMFFG+Calibri"/>
              </w:rPr>
              <w:t>Access</w:t>
            </w:r>
          </w:p>
        </w:tc>
        <w:tc>
          <w:tcPr>
            <w:tcW w:w="6719" w:type="dxa"/>
            <w:vAlign w:val="center"/>
          </w:tcPr>
          <w:p w14:paraId="168EA2BC" w14:textId="18E8309C" w:rsidR="00AC66A8" w:rsidRPr="003F2615" w:rsidRDefault="00AC66A8" w:rsidP="00A32211">
            <w:pPr>
              <w:bidi w:val="0"/>
              <w:jc w:val="both"/>
              <w:rPr>
                <w:rFonts w:cs="Tahoma"/>
                <w:rtl/>
              </w:rPr>
            </w:pPr>
            <w:r w:rsidRPr="003F2615">
              <w:rPr>
                <w:rFonts w:cs="CGMFFG+Calibri"/>
              </w:rPr>
              <w:t xml:space="preserve">Creating/editing </w:t>
            </w:r>
            <w:r w:rsidR="00A32211">
              <w:rPr>
                <w:rFonts w:cs="CGMFFG+Calibri"/>
              </w:rPr>
              <w:t>Access databases</w:t>
            </w:r>
            <w:r w:rsidRPr="003F2615">
              <w:rPr>
                <w:rFonts w:cs="CGMFFG+Calibri"/>
              </w:rPr>
              <w:t xml:space="preserve"> </w:t>
            </w:r>
          </w:p>
        </w:tc>
      </w:tr>
    </w:tbl>
    <w:p w14:paraId="3DC0DF85" w14:textId="77777777" w:rsidR="00AC66A8" w:rsidRPr="003F2615" w:rsidRDefault="00AC66A8" w:rsidP="00AC66A8">
      <w:pPr>
        <w:bidi w:val="0"/>
        <w:spacing w:after="0"/>
        <w:jc w:val="both"/>
        <w:rPr>
          <w:lang w:bidi="ar-KW"/>
        </w:rPr>
      </w:pPr>
    </w:p>
    <w:p w14:paraId="3829B0A8" w14:textId="3ABE4E70" w:rsidR="00F31407" w:rsidRPr="003F2615" w:rsidRDefault="00F31407" w:rsidP="00F31407">
      <w:pPr>
        <w:bidi w:val="0"/>
        <w:spacing w:after="0"/>
        <w:jc w:val="both"/>
        <w:rPr>
          <w:b/>
          <w:lang w:bidi="ar-KW"/>
        </w:rPr>
      </w:pPr>
      <w:r w:rsidRPr="003F2615">
        <w:rPr>
          <w:b/>
          <w:lang w:bidi="ar-KW"/>
        </w:rPr>
        <w:t>Important Dates</w:t>
      </w:r>
    </w:p>
    <w:tbl>
      <w:tblPr>
        <w:tblStyle w:val="TableGrid"/>
        <w:tblW w:w="0" w:type="auto"/>
        <w:tblLook w:val="04A0" w:firstRow="1" w:lastRow="0" w:firstColumn="1" w:lastColumn="0" w:noHBand="0" w:noVBand="1"/>
      </w:tblPr>
      <w:tblGrid>
        <w:gridCol w:w="5395"/>
        <w:gridCol w:w="3621"/>
      </w:tblGrid>
      <w:tr w:rsidR="008C1DC9" w:rsidRPr="003F2615" w14:paraId="54FDF92D" w14:textId="77777777" w:rsidTr="002F75C4">
        <w:tc>
          <w:tcPr>
            <w:tcW w:w="5395" w:type="dxa"/>
            <w:shd w:val="clear" w:color="auto" w:fill="D9D9D9" w:themeFill="background1" w:themeFillShade="D9"/>
          </w:tcPr>
          <w:p w14:paraId="78C9056F" w14:textId="7B860FD4" w:rsidR="00F31407" w:rsidRPr="003F2615" w:rsidRDefault="00F31407" w:rsidP="00687B05">
            <w:pPr>
              <w:tabs>
                <w:tab w:val="left" w:pos="1133"/>
              </w:tabs>
              <w:bidi w:val="0"/>
              <w:jc w:val="both"/>
              <w:rPr>
                <w:b/>
                <w:bCs/>
                <w:lang w:bidi="ar-KW"/>
              </w:rPr>
            </w:pPr>
            <w:r w:rsidRPr="003F2615">
              <w:rPr>
                <w:b/>
                <w:bCs/>
                <w:lang w:bidi="ar-KW"/>
              </w:rPr>
              <w:t>Date</w:t>
            </w:r>
            <w:r w:rsidR="00147FFA">
              <w:rPr>
                <w:b/>
                <w:bCs/>
                <w:lang w:bidi="ar-KW"/>
              </w:rPr>
              <w:t>/Time</w:t>
            </w:r>
          </w:p>
        </w:tc>
        <w:tc>
          <w:tcPr>
            <w:tcW w:w="3621" w:type="dxa"/>
            <w:shd w:val="clear" w:color="auto" w:fill="D9D9D9" w:themeFill="background1" w:themeFillShade="D9"/>
          </w:tcPr>
          <w:p w14:paraId="52E2770C" w14:textId="181BB758" w:rsidR="00F31407" w:rsidRPr="003F2615" w:rsidRDefault="00F31407" w:rsidP="00687B05">
            <w:pPr>
              <w:bidi w:val="0"/>
              <w:jc w:val="both"/>
              <w:rPr>
                <w:b/>
                <w:bCs/>
                <w:lang w:bidi="ar-KW"/>
              </w:rPr>
            </w:pPr>
            <w:r w:rsidRPr="003F2615">
              <w:rPr>
                <w:b/>
                <w:bCs/>
                <w:lang w:bidi="ar-KW"/>
              </w:rPr>
              <w:t>Event</w:t>
            </w:r>
          </w:p>
        </w:tc>
      </w:tr>
      <w:tr w:rsidR="00AC66A8" w:rsidRPr="003F2615" w14:paraId="777FBA7A" w14:textId="77777777" w:rsidTr="002F75C4">
        <w:tc>
          <w:tcPr>
            <w:tcW w:w="5395" w:type="dxa"/>
            <w:vAlign w:val="center"/>
          </w:tcPr>
          <w:p w14:paraId="2E4D09D1" w14:textId="6C9E3C61" w:rsidR="00AC66A8" w:rsidRPr="003F2615" w:rsidRDefault="00A906F2" w:rsidP="008C1DC9">
            <w:pPr>
              <w:bidi w:val="0"/>
              <w:rPr>
                <w:lang w:bidi="ar-KW"/>
              </w:rPr>
            </w:pPr>
            <w:r>
              <w:rPr>
                <w:rFonts w:cs="CGMFFG+Calibri"/>
              </w:rPr>
              <w:t>Check Moodle</w:t>
            </w:r>
          </w:p>
        </w:tc>
        <w:tc>
          <w:tcPr>
            <w:tcW w:w="3621" w:type="dxa"/>
            <w:vAlign w:val="center"/>
          </w:tcPr>
          <w:p w14:paraId="5C7E61ED" w14:textId="2C888DE1" w:rsidR="00AC66A8" w:rsidRPr="003F2615" w:rsidRDefault="002F75C4" w:rsidP="00A32211">
            <w:pPr>
              <w:bidi w:val="0"/>
              <w:jc w:val="both"/>
              <w:rPr>
                <w:rFonts w:cs="Tahoma"/>
                <w:rtl/>
              </w:rPr>
            </w:pPr>
            <w:r>
              <w:rPr>
                <w:rFonts w:cs="CGMFFG+Calibri"/>
              </w:rPr>
              <w:t>Quizzes</w:t>
            </w:r>
            <w:r w:rsidR="00A906F2">
              <w:rPr>
                <w:rFonts w:cs="CGMFFG+Calibri"/>
              </w:rPr>
              <w:t>/Case Studies/MS Access</w:t>
            </w:r>
          </w:p>
        </w:tc>
      </w:tr>
      <w:tr w:rsidR="00881F7A" w:rsidRPr="003F2615" w14:paraId="453DAF6E" w14:textId="77777777" w:rsidTr="002F75C4">
        <w:tc>
          <w:tcPr>
            <w:tcW w:w="5395" w:type="dxa"/>
            <w:vAlign w:val="center"/>
          </w:tcPr>
          <w:p w14:paraId="196947A9" w14:textId="3AADB79D" w:rsidR="00881F7A" w:rsidRDefault="00881F7A" w:rsidP="00881F7A">
            <w:pPr>
              <w:bidi w:val="0"/>
              <w:rPr>
                <w:lang w:bidi="ar-KW"/>
              </w:rPr>
            </w:pPr>
            <w:r>
              <w:rPr>
                <w:lang w:bidi="ar-KW"/>
              </w:rPr>
              <w:t>December 2</w:t>
            </w:r>
            <w:r w:rsidRPr="00420C2C">
              <w:rPr>
                <w:vertAlign w:val="superscript"/>
                <w:lang w:bidi="ar-KW"/>
              </w:rPr>
              <w:t>nd</w:t>
            </w:r>
            <w:r>
              <w:rPr>
                <w:lang w:bidi="ar-KW"/>
              </w:rPr>
              <w:t>, 2021</w:t>
            </w:r>
          </w:p>
        </w:tc>
        <w:tc>
          <w:tcPr>
            <w:tcW w:w="3621" w:type="dxa"/>
            <w:vAlign w:val="center"/>
          </w:tcPr>
          <w:p w14:paraId="76EEE114" w14:textId="7E87168C" w:rsidR="00881F7A" w:rsidRDefault="00881F7A" w:rsidP="00881F7A">
            <w:pPr>
              <w:bidi w:val="0"/>
              <w:jc w:val="both"/>
              <w:rPr>
                <w:rFonts w:cs="CGMFFG+Calibri"/>
              </w:rPr>
            </w:pPr>
            <w:r>
              <w:rPr>
                <w:rFonts w:cs="CGMFFG+Calibri"/>
              </w:rPr>
              <w:t>Last day to withdraw</w:t>
            </w:r>
          </w:p>
        </w:tc>
      </w:tr>
      <w:tr w:rsidR="00881F7A" w:rsidRPr="003F2615" w14:paraId="1B4E8486" w14:textId="77777777" w:rsidTr="002F75C4">
        <w:tc>
          <w:tcPr>
            <w:tcW w:w="5395" w:type="dxa"/>
            <w:vAlign w:val="center"/>
          </w:tcPr>
          <w:p w14:paraId="4BEBFC55" w14:textId="37A9831E" w:rsidR="00881F7A" w:rsidRDefault="00881F7A" w:rsidP="00881F7A">
            <w:pPr>
              <w:bidi w:val="0"/>
              <w:rPr>
                <w:lang w:bidi="ar-KW"/>
              </w:rPr>
            </w:pPr>
            <w:r>
              <w:rPr>
                <w:lang w:bidi="ar-KW"/>
              </w:rPr>
              <w:t>January 20</w:t>
            </w:r>
            <w:r w:rsidRPr="00420C2C">
              <w:rPr>
                <w:vertAlign w:val="superscript"/>
                <w:lang w:bidi="ar-KW"/>
              </w:rPr>
              <w:t>th</w:t>
            </w:r>
            <w:r>
              <w:rPr>
                <w:lang w:bidi="ar-KW"/>
              </w:rPr>
              <w:t>, 2022</w:t>
            </w:r>
          </w:p>
        </w:tc>
        <w:tc>
          <w:tcPr>
            <w:tcW w:w="3621" w:type="dxa"/>
            <w:vAlign w:val="center"/>
          </w:tcPr>
          <w:p w14:paraId="373C31C8" w14:textId="5E826D7B" w:rsidR="00881F7A" w:rsidRPr="003F2615" w:rsidRDefault="00881F7A" w:rsidP="00881F7A">
            <w:pPr>
              <w:bidi w:val="0"/>
              <w:jc w:val="both"/>
              <w:rPr>
                <w:rFonts w:cs="CGMFFG+Calibri"/>
              </w:rPr>
            </w:pPr>
            <w:r>
              <w:rPr>
                <w:rFonts w:cs="CGMFFG+Calibri"/>
              </w:rPr>
              <w:t>Last day of classes</w:t>
            </w:r>
          </w:p>
        </w:tc>
      </w:tr>
      <w:tr w:rsidR="00881F7A" w:rsidRPr="003F2615" w14:paraId="42F9EDA9" w14:textId="77777777" w:rsidTr="002F75C4">
        <w:tc>
          <w:tcPr>
            <w:tcW w:w="5395" w:type="dxa"/>
            <w:vAlign w:val="center"/>
          </w:tcPr>
          <w:p w14:paraId="40BEB5BD" w14:textId="0B71A156" w:rsidR="00881F7A" w:rsidRPr="00147FFA" w:rsidRDefault="00881F7A" w:rsidP="00881F7A">
            <w:pPr>
              <w:bidi w:val="0"/>
              <w:rPr>
                <w:rFonts w:cs="CGMFFG+Calibri"/>
              </w:rPr>
            </w:pPr>
            <w:r>
              <w:rPr>
                <w:lang w:bidi="ar-KW"/>
              </w:rPr>
              <w:t>January 31</w:t>
            </w:r>
            <w:r w:rsidRPr="00881F7A">
              <w:rPr>
                <w:vertAlign w:val="superscript"/>
                <w:lang w:bidi="ar-KW"/>
              </w:rPr>
              <w:t>st</w:t>
            </w:r>
            <w:r>
              <w:rPr>
                <w:lang w:bidi="ar-KW"/>
              </w:rPr>
              <w:t>, 2022 2:00 PM – 4:00 PM</w:t>
            </w:r>
          </w:p>
        </w:tc>
        <w:tc>
          <w:tcPr>
            <w:tcW w:w="3621" w:type="dxa"/>
            <w:vAlign w:val="center"/>
          </w:tcPr>
          <w:p w14:paraId="6F4EF42A" w14:textId="7EC60C5A" w:rsidR="00881F7A" w:rsidRPr="003F2615" w:rsidRDefault="00881F7A" w:rsidP="00881F7A">
            <w:pPr>
              <w:bidi w:val="0"/>
              <w:jc w:val="both"/>
              <w:rPr>
                <w:lang w:bidi="ar-KW"/>
              </w:rPr>
            </w:pPr>
            <w:r w:rsidRPr="003F2615">
              <w:rPr>
                <w:rFonts w:cs="CGMFFG+Calibri"/>
              </w:rPr>
              <w:t xml:space="preserve">Final Exam </w:t>
            </w:r>
          </w:p>
        </w:tc>
      </w:tr>
    </w:tbl>
    <w:p w14:paraId="3210AA7B" w14:textId="77777777" w:rsidR="00D76F40" w:rsidRDefault="00D76F40" w:rsidP="00E176CE">
      <w:pPr>
        <w:bidi w:val="0"/>
        <w:spacing w:after="0" w:line="240" w:lineRule="auto"/>
        <w:jc w:val="both"/>
        <w:rPr>
          <w:b/>
          <w:bCs/>
          <w:lang w:bidi="ar-KW"/>
        </w:rPr>
      </w:pPr>
    </w:p>
    <w:p w14:paraId="41D3CD3A" w14:textId="77777777" w:rsidR="00881F7A" w:rsidRDefault="00881F7A">
      <w:pPr>
        <w:bidi w:val="0"/>
        <w:rPr>
          <w:b/>
          <w:bCs/>
          <w:lang w:bidi="ar-KW"/>
        </w:rPr>
      </w:pPr>
      <w:r>
        <w:rPr>
          <w:b/>
          <w:bCs/>
          <w:lang w:bidi="ar-KW"/>
        </w:rPr>
        <w:br w:type="page"/>
      </w:r>
    </w:p>
    <w:p w14:paraId="07A5C198" w14:textId="4BD191D1" w:rsidR="00DD5ECD" w:rsidRPr="00DD590D" w:rsidRDefault="00DF0950" w:rsidP="00DD5ECD">
      <w:pPr>
        <w:bidi w:val="0"/>
        <w:spacing w:after="0"/>
        <w:rPr>
          <w:rFonts w:cstheme="minorHAnsi"/>
          <w:b/>
          <w:bCs/>
          <w:lang w:bidi="ar-KW"/>
        </w:rPr>
      </w:pPr>
      <w:r w:rsidRPr="00DD590D">
        <w:rPr>
          <w:rFonts w:cstheme="minorHAnsi"/>
          <w:b/>
          <w:bCs/>
          <w:lang w:bidi="ar-KW"/>
        </w:rPr>
        <w:lastRenderedPageBreak/>
        <w:t xml:space="preserve">CBA Vision: </w:t>
      </w:r>
    </w:p>
    <w:p w14:paraId="13379668" w14:textId="60DC89F7" w:rsidR="00DF0950" w:rsidRPr="00DD590D" w:rsidRDefault="00DF0950" w:rsidP="00DD5ECD">
      <w:pPr>
        <w:bidi w:val="0"/>
        <w:spacing w:after="0"/>
        <w:rPr>
          <w:rFonts w:cstheme="minorHAnsi"/>
          <w:b/>
          <w:bCs/>
          <w:lang w:bidi="ar-KW"/>
        </w:rPr>
      </w:pPr>
      <w:r w:rsidRPr="00DD590D">
        <w:rPr>
          <w:rFonts w:cstheme="minorHAnsi"/>
          <w:lang w:bidi="ar-KW"/>
        </w:rPr>
        <w:t xml:space="preserve">To be the leading provider of quality business education in the region. </w:t>
      </w:r>
    </w:p>
    <w:p w14:paraId="5691E23B" w14:textId="77777777" w:rsidR="00DF0950" w:rsidRPr="00DD590D" w:rsidRDefault="00DF0950" w:rsidP="00DF0950">
      <w:pPr>
        <w:bidi w:val="0"/>
        <w:spacing w:after="0" w:line="240" w:lineRule="auto"/>
        <w:jc w:val="both"/>
        <w:rPr>
          <w:rFonts w:cstheme="minorHAnsi"/>
          <w:lang w:bidi="ar-KW"/>
        </w:rPr>
      </w:pPr>
    </w:p>
    <w:p w14:paraId="35A0D218" w14:textId="77777777" w:rsidR="00DF0950" w:rsidRPr="00DD590D" w:rsidRDefault="00DF0950" w:rsidP="00DF0950">
      <w:pPr>
        <w:bidi w:val="0"/>
        <w:spacing w:after="0" w:line="240" w:lineRule="auto"/>
        <w:jc w:val="both"/>
        <w:rPr>
          <w:rFonts w:cstheme="minorHAnsi"/>
          <w:lang w:bidi="ar-KW"/>
        </w:rPr>
      </w:pPr>
      <w:r w:rsidRPr="00DD590D">
        <w:rPr>
          <w:rFonts w:cstheme="minorHAnsi"/>
          <w:b/>
          <w:bCs/>
          <w:lang w:bidi="ar-KW"/>
        </w:rPr>
        <w:t xml:space="preserve">CBA Mission: </w:t>
      </w:r>
    </w:p>
    <w:p w14:paraId="75A8A254" w14:textId="77777777" w:rsidR="00DF0950" w:rsidRPr="00DD590D" w:rsidRDefault="00DF0950" w:rsidP="00DF0950">
      <w:pPr>
        <w:bidi w:val="0"/>
        <w:spacing w:after="0" w:line="240" w:lineRule="auto"/>
        <w:jc w:val="both"/>
        <w:rPr>
          <w:rFonts w:cstheme="minorHAnsi"/>
          <w:lang w:bidi="ar-KW"/>
        </w:rPr>
      </w:pPr>
      <w:r w:rsidRPr="00DD590D">
        <w:rPr>
          <w:rFonts w:cstheme="minorHAnsi"/>
          <w:lang w:bidi="ar-KW"/>
        </w:rPr>
        <w:t xml:space="preserve">As part of Kuwait University, the leading national institution of higher education, the College of Business Administration is committed to providing quality business education, engaging in research and community services to contribute to the socio-economic development of the country. </w:t>
      </w:r>
    </w:p>
    <w:p w14:paraId="616878E2" w14:textId="77777777" w:rsidR="00DF0950" w:rsidRPr="00DD590D" w:rsidRDefault="00DF0950" w:rsidP="00515F2E">
      <w:pPr>
        <w:bidi w:val="0"/>
        <w:spacing w:after="0" w:line="240" w:lineRule="auto"/>
        <w:rPr>
          <w:rFonts w:cstheme="minorHAnsi"/>
          <w:b/>
          <w:bCs/>
          <w:lang w:bidi="ar-KW"/>
        </w:rPr>
      </w:pPr>
    </w:p>
    <w:p w14:paraId="501A74CA" w14:textId="77777777" w:rsidR="00515F2E" w:rsidRPr="00DD590D" w:rsidRDefault="00515F2E" w:rsidP="00515F2E">
      <w:pPr>
        <w:bidi w:val="0"/>
        <w:spacing w:after="200" w:line="276" w:lineRule="auto"/>
        <w:rPr>
          <w:rFonts w:eastAsia="Arial" w:cstheme="minorHAnsi"/>
          <w:b/>
          <w:bCs/>
          <w:iCs/>
          <w:spacing w:val="-4"/>
        </w:rPr>
      </w:pPr>
      <w:r w:rsidRPr="00DD590D">
        <w:rPr>
          <w:rFonts w:eastAsia="Arial" w:cstheme="minorHAnsi"/>
          <w:b/>
          <w:bCs/>
          <w:iCs/>
          <w:spacing w:val="-4"/>
        </w:rPr>
        <w:t>CBA Competency Goals</w:t>
      </w:r>
    </w:p>
    <w:p w14:paraId="21FF49BE" w14:textId="77777777" w:rsidR="00515F2E" w:rsidRPr="00DD590D" w:rsidRDefault="00515F2E" w:rsidP="00515F2E">
      <w:pPr>
        <w:pStyle w:val="ListParagraph"/>
        <w:numPr>
          <w:ilvl w:val="0"/>
          <w:numId w:val="11"/>
        </w:numPr>
        <w:tabs>
          <w:tab w:val="left" w:pos="450"/>
          <w:tab w:val="left" w:pos="2250"/>
        </w:tabs>
        <w:bidi w:val="0"/>
        <w:spacing w:after="0"/>
        <w:ind w:left="0" w:firstLine="0"/>
        <w:rPr>
          <w:rFonts w:cstheme="minorHAnsi"/>
          <w:lang w:bidi="ar-KW"/>
        </w:rPr>
      </w:pPr>
      <w:r w:rsidRPr="00DD590D">
        <w:rPr>
          <w:rFonts w:cstheme="minorHAnsi"/>
          <w:b/>
          <w:bCs/>
          <w:u w:val="single"/>
          <w:lang w:bidi="ar-KW"/>
        </w:rPr>
        <w:t>Analytical Competency:</w:t>
      </w:r>
      <w:r w:rsidRPr="00DD590D">
        <w:rPr>
          <w:rFonts w:cstheme="minorHAnsi"/>
          <w:b/>
          <w:bCs/>
          <w:lang w:bidi="ar-KW"/>
        </w:rPr>
        <w:t xml:space="preserve"> </w:t>
      </w:r>
      <w:r w:rsidRPr="00DD590D">
        <w:rPr>
          <w:rFonts w:cstheme="minorHAnsi"/>
          <w:lang w:bidi="ar-KW"/>
        </w:rPr>
        <w:t>A CBA graduate will be able to use analytical skills to solve business problems and make a well-supported business decision.</w:t>
      </w:r>
    </w:p>
    <w:p w14:paraId="59BCC820" w14:textId="77777777" w:rsidR="00515F2E" w:rsidRPr="00DD590D" w:rsidRDefault="00515F2E" w:rsidP="00515F2E">
      <w:pPr>
        <w:pStyle w:val="ListParagraph"/>
        <w:bidi w:val="0"/>
        <w:ind w:left="0"/>
        <w:rPr>
          <w:rFonts w:cstheme="minorHAnsi"/>
          <w:b/>
          <w:bCs/>
          <w:lang w:bidi="ar-KW"/>
        </w:rPr>
      </w:pPr>
      <w:r w:rsidRPr="00DD590D">
        <w:rPr>
          <w:rFonts w:cstheme="minorHAnsi"/>
          <w:b/>
          <w:bCs/>
          <w:lang w:bidi="ar-KW"/>
        </w:rPr>
        <w:t>Student Learning Objectives:</w:t>
      </w:r>
    </w:p>
    <w:p w14:paraId="3A56661E" w14:textId="77777777" w:rsidR="00515F2E" w:rsidRPr="00DD590D" w:rsidRDefault="00515F2E" w:rsidP="00515F2E">
      <w:pPr>
        <w:pStyle w:val="ListParagraph"/>
        <w:numPr>
          <w:ilvl w:val="1"/>
          <w:numId w:val="11"/>
        </w:numPr>
        <w:bidi w:val="0"/>
        <w:spacing w:after="0"/>
        <w:ind w:left="450" w:hanging="450"/>
        <w:rPr>
          <w:rFonts w:cstheme="minorHAnsi"/>
          <w:lang w:bidi="ar-KW"/>
        </w:rPr>
      </w:pPr>
      <w:r w:rsidRPr="00DD590D">
        <w:rPr>
          <w:rFonts w:cstheme="minorHAnsi"/>
          <w:lang w:bidi="ar-KW"/>
        </w:rPr>
        <w:t>Use appropriate analytical techniques to solve a given business problem.</w:t>
      </w:r>
    </w:p>
    <w:p w14:paraId="1F98555B" w14:textId="77777777" w:rsidR="00515F2E" w:rsidRPr="00DD590D" w:rsidRDefault="00515F2E" w:rsidP="00515F2E">
      <w:pPr>
        <w:pStyle w:val="ListParagraph"/>
        <w:numPr>
          <w:ilvl w:val="1"/>
          <w:numId w:val="11"/>
        </w:numPr>
        <w:bidi w:val="0"/>
        <w:spacing w:after="0"/>
        <w:ind w:left="450" w:hanging="450"/>
        <w:rPr>
          <w:rFonts w:cstheme="minorHAnsi"/>
          <w:lang w:bidi="ar-KW"/>
        </w:rPr>
      </w:pPr>
      <w:r w:rsidRPr="00DD590D">
        <w:rPr>
          <w:rFonts w:cstheme="minorHAnsi"/>
          <w:lang w:bidi="ar-KW"/>
        </w:rPr>
        <w:t>Critically evaluate multiple solutions to a business problem.</w:t>
      </w:r>
    </w:p>
    <w:p w14:paraId="320F5056" w14:textId="77777777" w:rsidR="00515F2E" w:rsidRPr="00DD590D" w:rsidRDefault="00515F2E" w:rsidP="00515F2E">
      <w:pPr>
        <w:pStyle w:val="ListParagraph"/>
        <w:numPr>
          <w:ilvl w:val="1"/>
          <w:numId w:val="11"/>
        </w:numPr>
        <w:bidi w:val="0"/>
        <w:spacing w:after="0"/>
        <w:ind w:left="450" w:hanging="450"/>
        <w:rPr>
          <w:rFonts w:cstheme="minorHAnsi"/>
          <w:lang w:bidi="ar-KW"/>
        </w:rPr>
      </w:pPr>
      <w:r w:rsidRPr="00DD590D">
        <w:rPr>
          <w:rFonts w:cstheme="minorHAnsi"/>
          <w:lang w:bidi="ar-KW"/>
        </w:rPr>
        <w:t>Make well-supported business decisions.</w:t>
      </w:r>
    </w:p>
    <w:p w14:paraId="1089C9A3" w14:textId="77777777" w:rsidR="00515F2E" w:rsidRPr="00DD590D" w:rsidRDefault="00515F2E" w:rsidP="00515F2E">
      <w:pPr>
        <w:bidi w:val="0"/>
        <w:rPr>
          <w:rFonts w:cstheme="minorHAnsi"/>
          <w:sz w:val="16"/>
          <w:szCs w:val="16"/>
          <w:lang w:bidi="ar-KW"/>
        </w:rPr>
      </w:pPr>
    </w:p>
    <w:p w14:paraId="11093641" w14:textId="77777777" w:rsidR="00515F2E" w:rsidRPr="00DD590D" w:rsidRDefault="00515F2E" w:rsidP="00515F2E">
      <w:pPr>
        <w:pStyle w:val="ListParagraph"/>
        <w:numPr>
          <w:ilvl w:val="0"/>
          <w:numId w:val="11"/>
        </w:numPr>
        <w:tabs>
          <w:tab w:val="left" w:pos="450"/>
          <w:tab w:val="left" w:pos="2250"/>
        </w:tabs>
        <w:bidi w:val="0"/>
        <w:spacing w:after="0"/>
        <w:ind w:left="0" w:firstLine="0"/>
        <w:rPr>
          <w:rFonts w:cstheme="minorHAnsi"/>
          <w:lang w:bidi="ar-KW"/>
        </w:rPr>
      </w:pPr>
      <w:r w:rsidRPr="00DD590D">
        <w:rPr>
          <w:rFonts w:cstheme="minorHAnsi"/>
          <w:b/>
          <w:bCs/>
          <w:u w:val="single"/>
          <w:lang w:bidi="ar-KW"/>
        </w:rPr>
        <w:t>Communication Competency:</w:t>
      </w:r>
      <w:r w:rsidRPr="00DD590D">
        <w:rPr>
          <w:rFonts w:cstheme="minorHAnsi"/>
          <w:b/>
          <w:bCs/>
          <w:lang w:bidi="ar-KW"/>
        </w:rPr>
        <w:t xml:space="preserve"> </w:t>
      </w:r>
      <w:r w:rsidRPr="00DD590D">
        <w:rPr>
          <w:rFonts w:cstheme="minorHAnsi"/>
          <w:lang w:bidi="ar-KW"/>
        </w:rPr>
        <w:t>A CBA graduate will be able to communicate effectively in a wide variety of business settings.</w:t>
      </w:r>
    </w:p>
    <w:p w14:paraId="29730C65" w14:textId="77777777" w:rsidR="00515F2E" w:rsidRPr="00DD590D" w:rsidRDefault="00515F2E" w:rsidP="00515F2E">
      <w:pPr>
        <w:pStyle w:val="ListParagraph"/>
        <w:bidi w:val="0"/>
        <w:ind w:left="0"/>
        <w:rPr>
          <w:rFonts w:cstheme="minorHAnsi"/>
          <w:b/>
          <w:bCs/>
          <w:lang w:bidi="ar-KW"/>
        </w:rPr>
      </w:pPr>
      <w:r w:rsidRPr="00DD590D">
        <w:rPr>
          <w:rFonts w:cstheme="minorHAnsi"/>
          <w:b/>
          <w:bCs/>
          <w:lang w:bidi="ar-KW"/>
        </w:rPr>
        <w:t>Student Learning Objectives:</w:t>
      </w:r>
    </w:p>
    <w:p w14:paraId="3DAF3BAF" w14:textId="77777777" w:rsidR="00515F2E" w:rsidRPr="00DD590D" w:rsidRDefault="00515F2E" w:rsidP="00515F2E">
      <w:pPr>
        <w:pStyle w:val="ListParagraph"/>
        <w:numPr>
          <w:ilvl w:val="1"/>
          <w:numId w:val="11"/>
        </w:numPr>
        <w:bidi w:val="0"/>
        <w:spacing w:after="0"/>
        <w:ind w:left="450" w:hanging="450"/>
        <w:rPr>
          <w:rFonts w:cstheme="minorHAnsi"/>
          <w:lang w:bidi="ar-KW"/>
        </w:rPr>
      </w:pPr>
      <w:r w:rsidRPr="00DD590D">
        <w:rPr>
          <w:rFonts w:cstheme="minorHAnsi"/>
          <w:lang w:bidi="ar-KW"/>
        </w:rPr>
        <w:t>Deliver clear, concise, and audience-centered presentations.</w:t>
      </w:r>
    </w:p>
    <w:p w14:paraId="06917CDF" w14:textId="77777777" w:rsidR="00515F2E" w:rsidRPr="00DD590D" w:rsidRDefault="00515F2E" w:rsidP="00515F2E">
      <w:pPr>
        <w:pStyle w:val="ListParagraph"/>
        <w:numPr>
          <w:ilvl w:val="1"/>
          <w:numId w:val="11"/>
        </w:numPr>
        <w:bidi w:val="0"/>
        <w:spacing w:after="0"/>
        <w:ind w:left="450" w:hanging="450"/>
        <w:rPr>
          <w:rFonts w:cstheme="minorHAnsi"/>
          <w:lang w:bidi="ar-KW"/>
        </w:rPr>
      </w:pPr>
      <w:r w:rsidRPr="00DD590D">
        <w:rPr>
          <w:rFonts w:cstheme="minorHAnsi"/>
          <w:lang w:bidi="ar-KW"/>
        </w:rPr>
        <w:t>Write clear, concise, and audience-centered business documents.</w:t>
      </w:r>
    </w:p>
    <w:p w14:paraId="167037C1" w14:textId="77777777" w:rsidR="00515F2E" w:rsidRPr="00DD590D" w:rsidRDefault="00515F2E" w:rsidP="00515F2E">
      <w:pPr>
        <w:bidi w:val="0"/>
        <w:rPr>
          <w:rFonts w:cstheme="minorHAnsi"/>
          <w:lang w:bidi="ar-KW"/>
        </w:rPr>
      </w:pPr>
    </w:p>
    <w:p w14:paraId="6A179830" w14:textId="77777777" w:rsidR="00515F2E" w:rsidRPr="00DD590D" w:rsidRDefault="00515F2E" w:rsidP="00515F2E">
      <w:pPr>
        <w:pStyle w:val="ListParagraph"/>
        <w:numPr>
          <w:ilvl w:val="0"/>
          <w:numId w:val="11"/>
        </w:numPr>
        <w:tabs>
          <w:tab w:val="left" w:pos="450"/>
          <w:tab w:val="left" w:pos="2250"/>
        </w:tabs>
        <w:bidi w:val="0"/>
        <w:spacing w:after="0"/>
        <w:ind w:left="0" w:firstLine="0"/>
        <w:rPr>
          <w:rFonts w:cstheme="minorHAnsi"/>
          <w:lang w:bidi="ar-KW"/>
        </w:rPr>
      </w:pPr>
      <w:r w:rsidRPr="00DD590D">
        <w:rPr>
          <w:rFonts w:cstheme="minorHAnsi"/>
          <w:b/>
          <w:bCs/>
          <w:u w:val="single"/>
          <w:lang w:bidi="ar-KW"/>
        </w:rPr>
        <w:t>Information Technology Competency:</w:t>
      </w:r>
      <w:r w:rsidRPr="00DD590D">
        <w:rPr>
          <w:rFonts w:cstheme="minorHAnsi"/>
          <w:b/>
          <w:bCs/>
          <w:lang w:bidi="ar-KW"/>
        </w:rPr>
        <w:t xml:space="preserve"> </w:t>
      </w:r>
      <w:r w:rsidRPr="00DD590D">
        <w:rPr>
          <w:rFonts w:cstheme="minorHAnsi"/>
          <w:lang w:bidi="ar-KW"/>
        </w:rPr>
        <w:t>A CBA graduate will be able to utilize Information Technology for the completion of business tasks.</w:t>
      </w:r>
    </w:p>
    <w:p w14:paraId="263668AB" w14:textId="77777777" w:rsidR="00515F2E" w:rsidRPr="00DD590D" w:rsidRDefault="00515F2E" w:rsidP="00515F2E">
      <w:pPr>
        <w:pStyle w:val="ListParagraph"/>
        <w:bidi w:val="0"/>
        <w:ind w:left="0"/>
        <w:rPr>
          <w:rFonts w:cstheme="minorHAnsi"/>
          <w:b/>
          <w:bCs/>
          <w:lang w:bidi="ar-KW"/>
        </w:rPr>
      </w:pPr>
      <w:r w:rsidRPr="00DD590D">
        <w:rPr>
          <w:rFonts w:cstheme="minorHAnsi"/>
          <w:b/>
          <w:bCs/>
          <w:lang w:bidi="ar-KW"/>
        </w:rPr>
        <w:t>Student Learning Objectives:</w:t>
      </w:r>
    </w:p>
    <w:p w14:paraId="105A2BEF" w14:textId="77777777" w:rsidR="00515F2E" w:rsidRPr="00DD590D" w:rsidRDefault="00515F2E" w:rsidP="00515F2E">
      <w:pPr>
        <w:pStyle w:val="ListParagraph"/>
        <w:numPr>
          <w:ilvl w:val="1"/>
          <w:numId w:val="11"/>
        </w:numPr>
        <w:bidi w:val="0"/>
        <w:spacing w:after="0"/>
        <w:ind w:left="450" w:hanging="450"/>
        <w:rPr>
          <w:rFonts w:cstheme="minorHAnsi"/>
          <w:lang w:bidi="ar-KW"/>
        </w:rPr>
      </w:pPr>
      <w:r w:rsidRPr="00DD590D">
        <w:rPr>
          <w:rFonts w:cstheme="minorHAnsi"/>
          <w:lang w:bidi="ar-KW"/>
        </w:rPr>
        <w:t>Use data-processing tools to analyze or solve business problems.</w:t>
      </w:r>
    </w:p>
    <w:p w14:paraId="6E54320F" w14:textId="77777777" w:rsidR="00515F2E" w:rsidRPr="00DD590D" w:rsidRDefault="00515F2E" w:rsidP="00515F2E">
      <w:pPr>
        <w:pStyle w:val="ListParagraph"/>
        <w:bidi w:val="0"/>
        <w:ind w:left="450"/>
        <w:rPr>
          <w:rFonts w:cstheme="minorHAnsi"/>
          <w:lang w:bidi="ar-KW"/>
        </w:rPr>
      </w:pPr>
    </w:p>
    <w:p w14:paraId="2F11592B" w14:textId="77777777" w:rsidR="00515F2E" w:rsidRPr="00DD590D" w:rsidRDefault="00515F2E" w:rsidP="00515F2E">
      <w:pPr>
        <w:pStyle w:val="ListParagraph"/>
        <w:numPr>
          <w:ilvl w:val="0"/>
          <w:numId w:val="11"/>
        </w:numPr>
        <w:tabs>
          <w:tab w:val="left" w:pos="450"/>
          <w:tab w:val="left" w:pos="2250"/>
        </w:tabs>
        <w:bidi w:val="0"/>
        <w:spacing w:after="0"/>
        <w:ind w:left="0" w:firstLine="0"/>
        <w:rPr>
          <w:rFonts w:cstheme="minorHAnsi"/>
          <w:lang w:bidi="ar-KW"/>
        </w:rPr>
      </w:pPr>
      <w:r w:rsidRPr="00DD590D">
        <w:rPr>
          <w:rFonts w:cstheme="minorHAnsi"/>
          <w:b/>
          <w:bCs/>
          <w:u w:val="single"/>
          <w:lang w:bidi="ar-KW"/>
        </w:rPr>
        <w:t>Ethical Competency:</w:t>
      </w:r>
      <w:r w:rsidRPr="00DD590D">
        <w:rPr>
          <w:rFonts w:cstheme="minorHAnsi"/>
          <w:lang w:bidi="ar-KW"/>
        </w:rPr>
        <w:t xml:space="preserve"> A CBA graduate will be able to recognize ethical issues present in business environment, analyze the tradeoffs between different ethical perspectives, and make a well-supported ethical decision.</w:t>
      </w:r>
    </w:p>
    <w:p w14:paraId="479699DE" w14:textId="77777777" w:rsidR="00515F2E" w:rsidRPr="00DD590D" w:rsidRDefault="00515F2E" w:rsidP="00515F2E">
      <w:pPr>
        <w:bidi w:val="0"/>
        <w:rPr>
          <w:rFonts w:cstheme="minorHAnsi"/>
          <w:b/>
          <w:bCs/>
          <w:lang w:bidi="ar-KW"/>
        </w:rPr>
      </w:pPr>
      <w:r w:rsidRPr="00DD590D">
        <w:rPr>
          <w:rFonts w:cstheme="minorHAnsi"/>
          <w:b/>
          <w:bCs/>
          <w:lang w:bidi="ar-KW"/>
        </w:rPr>
        <w:t>Student Learning Objectives:</w:t>
      </w:r>
    </w:p>
    <w:p w14:paraId="7799ABEB" w14:textId="77777777" w:rsidR="00515F2E" w:rsidRPr="00DD590D" w:rsidRDefault="00515F2E" w:rsidP="00515F2E">
      <w:pPr>
        <w:pStyle w:val="ListParagraph"/>
        <w:numPr>
          <w:ilvl w:val="1"/>
          <w:numId w:val="11"/>
        </w:numPr>
        <w:bidi w:val="0"/>
        <w:spacing w:after="0"/>
        <w:ind w:left="450" w:hanging="450"/>
        <w:rPr>
          <w:rFonts w:cstheme="minorHAnsi"/>
          <w:lang w:bidi="ar-KW"/>
        </w:rPr>
      </w:pPr>
      <w:r w:rsidRPr="00DD590D">
        <w:rPr>
          <w:rFonts w:cstheme="minorHAnsi"/>
          <w:lang w:bidi="ar-KW"/>
        </w:rPr>
        <w:t>Identify the ethical dimensions of a business decision.</w:t>
      </w:r>
    </w:p>
    <w:p w14:paraId="5D654124" w14:textId="77777777" w:rsidR="00515F2E" w:rsidRPr="00DD590D" w:rsidRDefault="00515F2E" w:rsidP="00515F2E">
      <w:pPr>
        <w:pStyle w:val="ListParagraph"/>
        <w:numPr>
          <w:ilvl w:val="1"/>
          <w:numId w:val="11"/>
        </w:numPr>
        <w:bidi w:val="0"/>
        <w:spacing w:after="0"/>
        <w:ind w:left="450" w:hanging="450"/>
        <w:rPr>
          <w:rFonts w:cstheme="minorHAnsi"/>
          <w:lang w:bidi="ar-KW"/>
        </w:rPr>
      </w:pPr>
      <w:r w:rsidRPr="00DD590D">
        <w:rPr>
          <w:rFonts w:cstheme="minorHAnsi"/>
          <w:lang w:bidi="ar-KW"/>
        </w:rPr>
        <w:t xml:space="preserve">Recognize and analyze the tradeoffs created by application of competing ethical perspectives. </w:t>
      </w:r>
    </w:p>
    <w:p w14:paraId="1080FC24" w14:textId="77777777" w:rsidR="00515F2E" w:rsidRPr="00DD590D" w:rsidRDefault="00515F2E" w:rsidP="00515F2E">
      <w:pPr>
        <w:pStyle w:val="ListParagraph"/>
        <w:numPr>
          <w:ilvl w:val="1"/>
          <w:numId w:val="11"/>
        </w:numPr>
        <w:bidi w:val="0"/>
        <w:spacing w:after="0"/>
        <w:ind w:left="450" w:hanging="450"/>
        <w:rPr>
          <w:rFonts w:cstheme="minorHAnsi"/>
          <w:lang w:bidi="ar-KW"/>
        </w:rPr>
      </w:pPr>
      <w:r w:rsidRPr="00DD590D">
        <w:rPr>
          <w:rFonts w:cstheme="minorHAnsi"/>
          <w:lang w:bidi="ar-KW"/>
        </w:rPr>
        <w:t>Formulate and defend a well-supported recommendation for the resolution of an ethical issue.</w:t>
      </w:r>
    </w:p>
    <w:p w14:paraId="3F55A06F" w14:textId="77777777" w:rsidR="00515F2E" w:rsidRPr="00DD590D" w:rsidRDefault="00515F2E" w:rsidP="00515F2E">
      <w:pPr>
        <w:bidi w:val="0"/>
        <w:rPr>
          <w:rFonts w:cstheme="minorHAnsi"/>
          <w:lang w:bidi="ar-KW"/>
        </w:rPr>
      </w:pPr>
    </w:p>
    <w:p w14:paraId="52F8945F" w14:textId="77777777" w:rsidR="00515F2E" w:rsidRPr="00DD590D" w:rsidRDefault="00515F2E" w:rsidP="00515F2E">
      <w:pPr>
        <w:pStyle w:val="ListParagraph"/>
        <w:numPr>
          <w:ilvl w:val="0"/>
          <w:numId w:val="11"/>
        </w:numPr>
        <w:tabs>
          <w:tab w:val="left" w:pos="450"/>
          <w:tab w:val="left" w:pos="2250"/>
        </w:tabs>
        <w:bidi w:val="0"/>
        <w:spacing w:after="0"/>
        <w:ind w:left="0" w:firstLine="0"/>
        <w:rPr>
          <w:rFonts w:cstheme="minorHAnsi"/>
          <w:lang w:bidi="ar-KW"/>
        </w:rPr>
      </w:pPr>
      <w:r w:rsidRPr="00DD590D">
        <w:rPr>
          <w:rFonts w:cstheme="minorHAnsi"/>
          <w:b/>
          <w:bCs/>
          <w:u w:val="single"/>
          <w:lang w:bidi="ar-KW"/>
        </w:rPr>
        <w:t>General Business Knowledge:</w:t>
      </w:r>
      <w:r w:rsidRPr="00DD590D">
        <w:rPr>
          <w:rFonts w:cstheme="minorHAnsi"/>
          <w:b/>
          <w:bCs/>
          <w:lang w:bidi="ar-KW"/>
        </w:rPr>
        <w:t xml:space="preserve"> </w:t>
      </w:r>
      <w:r w:rsidRPr="00DD590D">
        <w:rPr>
          <w:rFonts w:cstheme="minorHAnsi"/>
          <w:lang w:bidi="ar-KW"/>
        </w:rPr>
        <w:t>A CBA graduate will be able to demonstrate a basic understanding of the main business disciplines’ concepts and theories.</w:t>
      </w:r>
    </w:p>
    <w:p w14:paraId="2560D662" w14:textId="77777777" w:rsidR="00515F2E" w:rsidRPr="00DD590D" w:rsidRDefault="00515F2E" w:rsidP="00515F2E">
      <w:pPr>
        <w:pStyle w:val="ListParagraph"/>
        <w:bidi w:val="0"/>
        <w:ind w:left="0"/>
        <w:rPr>
          <w:rFonts w:cstheme="minorHAnsi"/>
          <w:b/>
          <w:bCs/>
          <w:lang w:bidi="ar-KW"/>
        </w:rPr>
      </w:pPr>
      <w:r w:rsidRPr="00DD590D">
        <w:rPr>
          <w:rFonts w:cstheme="minorHAnsi"/>
          <w:b/>
          <w:bCs/>
          <w:lang w:bidi="ar-KW"/>
        </w:rPr>
        <w:t>Student Learning Objectives:</w:t>
      </w:r>
    </w:p>
    <w:p w14:paraId="0F0D273A" w14:textId="77777777" w:rsidR="00515F2E" w:rsidRPr="00DD590D" w:rsidRDefault="00515F2E" w:rsidP="00515F2E">
      <w:pPr>
        <w:pStyle w:val="ListParagraph"/>
        <w:numPr>
          <w:ilvl w:val="1"/>
          <w:numId w:val="11"/>
        </w:numPr>
        <w:bidi w:val="0"/>
        <w:spacing w:after="0"/>
        <w:ind w:left="450" w:hanging="450"/>
        <w:rPr>
          <w:rFonts w:cstheme="minorHAnsi"/>
          <w:lang w:bidi="ar-KW"/>
        </w:rPr>
      </w:pPr>
      <w:r w:rsidRPr="00DD590D">
        <w:rPr>
          <w:rFonts w:cstheme="minorHAnsi"/>
          <w:lang w:bidi="ar-KW"/>
        </w:rPr>
        <w:t>Acquire a fundamental understanding of knowledge from the main business disciplines (e.g. finance, accounting, marketing, and management information systems, among others).</w:t>
      </w:r>
    </w:p>
    <w:p w14:paraId="18CC6EBF" w14:textId="77777777" w:rsidR="00DF0950" w:rsidRPr="00DD590D" w:rsidRDefault="00DF0950" w:rsidP="00515F2E">
      <w:pPr>
        <w:bidi w:val="0"/>
        <w:spacing w:after="0"/>
        <w:rPr>
          <w:rFonts w:cstheme="minorHAnsi"/>
          <w:lang w:bidi="ar-KW"/>
        </w:rPr>
      </w:pPr>
    </w:p>
    <w:sectPr w:rsidR="00DF0950" w:rsidRPr="00DD590D" w:rsidSect="00D76F40">
      <w:headerReference w:type="default" r:id="rId10"/>
      <w:footerReference w:type="default" r:id="rId11"/>
      <w:pgSz w:w="11906" w:h="16838"/>
      <w:pgMar w:top="180" w:right="1440" w:bottom="270" w:left="1440" w:header="191"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006A" w14:textId="77777777" w:rsidR="00692A4C" w:rsidRDefault="00692A4C" w:rsidP="00A731D4">
      <w:pPr>
        <w:spacing w:after="0" w:line="240" w:lineRule="auto"/>
      </w:pPr>
      <w:r>
        <w:separator/>
      </w:r>
    </w:p>
  </w:endnote>
  <w:endnote w:type="continuationSeparator" w:id="0">
    <w:p w14:paraId="3BB25C35" w14:textId="77777777" w:rsidR="00692A4C" w:rsidRDefault="00692A4C"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MFFC+Calibr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CGMFFG+Calibri">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CBB9" w14:textId="77777777" w:rsidR="00692A4C" w:rsidRDefault="00692A4C" w:rsidP="00A731D4">
      <w:pPr>
        <w:spacing w:after="0" w:line="240" w:lineRule="auto"/>
      </w:pPr>
      <w:r>
        <w:separator/>
      </w:r>
    </w:p>
  </w:footnote>
  <w:footnote w:type="continuationSeparator" w:id="0">
    <w:p w14:paraId="331D0CE0" w14:textId="77777777" w:rsidR="00692A4C" w:rsidRDefault="00692A4C" w:rsidP="00A731D4">
      <w:pPr>
        <w:spacing w:after="0" w:line="240" w:lineRule="auto"/>
      </w:pPr>
      <w:r>
        <w:continuationSeparator/>
      </w:r>
    </w:p>
  </w:footnote>
  <w:footnote w:id="1">
    <w:p w14:paraId="5DB9590A" w14:textId="77777777" w:rsidR="00515F2E" w:rsidRDefault="00515F2E" w:rsidP="00515F2E">
      <w:pPr>
        <w:pStyle w:val="FootnoteText"/>
      </w:pPr>
      <w:r>
        <w:rPr>
          <w:rStyle w:val="FootnoteReference"/>
        </w:rPr>
        <w:footnoteRef/>
      </w:r>
      <w:r>
        <w:rPr>
          <w:rtl/>
        </w:rPr>
        <w:t xml:space="preserve"> </w:t>
      </w:r>
      <w: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CDF2" w14:textId="77777777" w:rsidR="004756DD" w:rsidRDefault="004756DD" w:rsidP="00A731D4">
    <w:pPr>
      <w:pStyle w:val="Header"/>
      <w:jc w:val="right"/>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4756DD" w14:paraId="3E44C522" w14:textId="77777777" w:rsidTr="00B85AAC">
      <w:tc>
        <w:tcPr>
          <w:tcW w:w="1656" w:type="dxa"/>
        </w:tcPr>
        <w:p w14:paraId="4604A4D7" w14:textId="77777777" w:rsidR="004756DD" w:rsidRDefault="004756DD" w:rsidP="00B85AAC">
          <w:pPr>
            <w:pStyle w:val="Header"/>
            <w:jc w:val="center"/>
            <w:rPr>
              <w:b/>
              <w:bCs/>
              <w:sz w:val="28"/>
              <w:szCs w:val="28"/>
              <w:rtl/>
            </w:rPr>
          </w:pPr>
          <w:r>
            <w:rPr>
              <w:noProof/>
            </w:rPr>
            <w:drawing>
              <wp:inline distT="0" distB="0" distL="0" distR="0" wp14:anchorId="25D3B62D" wp14:editId="61215BCB">
                <wp:extent cx="852854" cy="914400"/>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2854" cy="914400"/>
                        </a:xfrm>
                        <a:prstGeom prst="rect">
                          <a:avLst/>
                        </a:prstGeom>
                        <a:noFill/>
                        <a:ln>
                          <a:noFill/>
                        </a:ln>
                      </pic:spPr>
                    </pic:pic>
                  </a:graphicData>
                </a:graphic>
              </wp:inline>
            </w:drawing>
          </w:r>
        </w:p>
      </w:tc>
      <w:tc>
        <w:tcPr>
          <w:tcW w:w="5704" w:type="dxa"/>
        </w:tcPr>
        <w:p w14:paraId="3B34A379" w14:textId="77777777" w:rsidR="004756DD" w:rsidRPr="00A731D4" w:rsidRDefault="004756DD" w:rsidP="00B85AAC">
          <w:pPr>
            <w:pStyle w:val="Header"/>
            <w:jc w:val="center"/>
            <w:rPr>
              <w:b/>
              <w:bCs/>
              <w:sz w:val="28"/>
              <w:szCs w:val="28"/>
            </w:rPr>
          </w:pPr>
          <w:r w:rsidRPr="00A731D4">
            <w:rPr>
              <w:b/>
              <w:bCs/>
              <w:sz w:val="28"/>
              <w:szCs w:val="28"/>
            </w:rPr>
            <w:t>Kuwait University</w:t>
          </w:r>
        </w:p>
        <w:p w14:paraId="6D702ADA" w14:textId="77777777" w:rsidR="004756DD" w:rsidRPr="00A731D4" w:rsidRDefault="004756DD" w:rsidP="00B85AAC">
          <w:pPr>
            <w:pStyle w:val="Header"/>
            <w:jc w:val="center"/>
            <w:rPr>
              <w:b/>
              <w:bCs/>
              <w:sz w:val="28"/>
              <w:szCs w:val="28"/>
            </w:rPr>
          </w:pPr>
          <w:r w:rsidRPr="00A731D4">
            <w:rPr>
              <w:b/>
              <w:bCs/>
              <w:sz w:val="28"/>
              <w:szCs w:val="28"/>
            </w:rPr>
            <w:t>College of Business Administration</w:t>
          </w:r>
        </w:p>
        <w:p w14:paraId="0328DB7E" w14:textId="6088FC8B" w:rsidR="004756DD" w:rsidRDefault="004756DD" w:rsidP="00B85AAC">
          <w:pPr>
            <w:pStyle w:val="Header"/>
            <w:jc w:val="center"/>
            <w:rPr>
              <w:b/>
              <w:bCs/>
              <w:sz w:val="28"/>
              <w:szCs w:val="28"/>
            </w:rPr>
          </w:pPr>
          <w:r>
            <w:rPr>
              <w:b/>
              <w:bCs/>
              <w:sz w:val="28"/>
              <w:szCs w:val="28"/>
            </w:rPr>
            <w:t xml:space="preserve">Information Systems </w:t>
          </w:r>
          <w:r w:rsidR="005564AE">
            <w:rPr>
              <w:b/>
              <w:bCs/>
              <w:sz w:val="28"/>
              <w:szCs w:val="28"/>
            </w:rPr>
            <w:t xml:space="preserve">and Operations Management </w:t>
          </w:r>
          <w:r>
            <w:rPr>
              <w:b/>
              <w:bCs/>
              <w:sz w:val="28"/>
              <w:szCs w:val="28"/>
            </w:rPr>
            <w:t>Department</w:t>
          </w:r>
        </w:p>
        <w:p w14:paraId="517932A2" w14:textId="77777777" w:rsidR="004756DD" w:rsidRPr="00B85AAC" w:rsidRDefault="004756DD" w:rsidP="00B85AAC">
          <w:pPr>
            <w:pStyle w:val="Header"/>
            <w:jc w:val="center"/>
            <w:rPr>
              <w:b/>
              <w:bCs/>
              <w:rtl/>
            </w:rPr>
          </w:pPr>
        </w:p>
      </w:tc>
      <w:tc>
        <w:tcPr>
          <w:tcW w:w="1656" w:type="dxa"/>
        </w:tcPr>
        <w:p w14:paraId="31986418" w14:textId="2C12C8BD" w:rsidR="004756DD" w:rsidRDefault="004756DD" w:rsidP="00B85AAC">
          <w:pPr>
            <w:pStyle w:val="Header"/>
            <w:jc w:val="center"/>
            <w:rPr>
              <w:b/>
              <w:bCs/>
              <w:sz w:val="28"/>
              <w:szCs w:val="28"/>
              <w:rtl/>
            </w:rPr>
          </w:pPr>
          <w:r w:rsidRPr="00F735AA">
            <w:rPr>
              <w:rFonts w:ascii="Cambria" w:eastAsia="MS Mincho" w:hAnsi="Cambria" w:cs="Times New Roman"/>
              <w:b/>
              <w:bCs/>
              <w:noProof/>
              <w:sz w:val="26"/>
              <w:szCs w:val="26"/>
            </w:rPr>
            <w:drawing>
              <wp:inline distT="0" distB="0" distL="0" distR="0" wp14:anchorId="67ABB2DB" wp14:editId="61B493A3">
                <wp:extent cx="586211" cy="944880"/>
                <wp:effectExtent l="0" t="0" r="4445"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
                        <a:stretch>
                          <a:fillRect/>
                        </a:stretch>
                      </pic:blipFill>
                      <pic:spPr bwMode="auto">
                        <a:xfrm>
                          <a:off x="0" y="0"/>
                          <a:ext cx="586211" cy="944880"/>
                        </a:xfrm>
                        <a:prstGeom prst="rect">
                          <a:avLst/>
                        </a:prstGeom>
                        <a:noFill/>
                        <a:ln>
                          <a:noFill/>
                        </a:ln>
                      </pic:spPr>
                    </pic:pic>
                  </a:graphicData>
                </a:graphic>
              </wp:inline>
            </w:drawing>
          </w:r>
        </w:p>
      </w:tc>
    </w:tr>
  </w:tbl>
  <w:p w14:paraId="6F4B9013" w14:textId="77777777" w:rsidR="004756DD" w:rsidRPr="00A731D4" w:rsidRDefault="004756DD" w:rsidP="00B85AAC">
    <w:pPr>
      <w:pStyle w:val="Header"/>
      <w:jc w:val="center"/>
      <w:rPr>
        <w:b/>
        <w:bCs/>
        <w:sz w:val="28"/>
        <w:szCs w:val="28"/>
        <w:lang w:bidi="ar-K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97DC5E"/>
    <w:multiLevelType w:val="hybridMultilevel"/>
    <w:tmpl w:val="84F3F8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253D"/>
    <w:multiLevelType w:val="hybridMultilevel"/>
    <w:tmpl w:val="2410E672"/>
    <w:lvl w:ilvl="0" w:tplc="D3B8B432">
      <w:numFmt w:val="bullet"/>
      <w:lvlText w:val="-"/>
      <w:lvlJc w:val="left"/>
      <w:pPr>
        <w:ind w:left="6" w:hanging="360"/>
      </w:pPr>
      <w:rPr>
        <w:rFonts w:ascii="Calibri" w:eastAsiaTheme="minorHAnsi" w:hAnsi="Calibri" w:cs="Calibri" w:hint="default"/>
      </w:rPr>
    </w:lvl>
    <w:lvl w:ilvl="1" w:tplc="04090001">
      <w:start w:val="1"/>
      <w:numFmt w:val="bullet"/>
      <w:lvlText w:val=""/>
      <w:lvlJc w:val="left"/>
      <w:pPr>
        <w:ind w:left="726" w:hanging="360"/>
      </w:pPr>
      <w:rPr>
        <w:rFonts w:ascii="Symbol" w:hAnsi="Symbol" w:hint="default"/>
      </w:rPr>
    </w:lvl>
    <w:lvl w:ilvl="2" w:tplc="0409001B">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2" w15:restartNumberingAfterBreak="0">
    <w:nsid w:val="25514FB5"/>
    <w:multiLevelType w:val="hybridMultilevel"/>
    <w:tmpl w:val="1402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937E3"/>
    <w:multiLevelType w:val="hybridMultilevel"/>
    <w:tmpl w:val="5D40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C0EA4"/>
    <w:multiLevelType w:val="hybridMultilevel"/>
    <w:tmpl w:val="D1E6F9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90EB6"/>
    <w:multiLevelType w:val="hybridMultilevel"/>
    <w:tmpl w:val="3ABEE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37014F"/>
    <w:multiLevelType w:val="hybridMultilevel"/>
    <w:tmpl w:val="4B0464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F101FE"/>
    <w:multiLevelType w:val="hybridMultilevel"/>
    <w:tmpl w:val="32823194"/>
    <w:lvl w:ilvl="0" w:tplc="00BEDF0E">
      <w:start w:val="1"/>
      <w:numFmt w:val="decimal"/>
      <w:lvlText w:val="CLO%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0"/>
  </w:num>
  <w:num w:numId="4">
    <w:abstractNumId w:val="5"/>
  </w:num>
  <w:num w:numId="5">
    <w:abstractNumId w:val="8"/>
  </w:num>
  <w:num w:numId="6">
    <w:abstractNumId w:val="4"/>
  </w:num>
  <w:num w:numId="7">
    <w:abstractNumId w:val="2"/>
  </w:num>
  <w:num w:numId="8">
    <w:abstractNumId w:val="9"/>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5E"/>
    <w:rsid w:val="00002FBE"/>
    <w:rsid w:val="000051B6"/>
    <w:rsid w:val="000134BC"/>
    <w:rsid w:val="00014673"/>
    <w:rsid w:val="000324C3"/>
    <w:rsid w:val="00046E4B"/>
    <w:rsid w:val="00053C0B"/>
    <w:rsid w:val="00062E6D"/>
    <w:rsid w:val="00066DC8"/>
    <w:rsid w:val="00072EBC"/>
    <w:rsid w:val="0009616A"/>
    <w:rsid w:val="000C18B8"/>
    <w:rsid w:val="000F1758"/>
    <w:rsid w:val="000F4004"/>
    <w:rsid w:val="0013370E"/>
    <w:rsid w:val="00142A90"/>
    <w:rsid w:val="00147FFA"/>
    <w:rsid w:val="001557F5"/>
    <w:rsid w:val="001667DE"/>
    <w:rsid w:val="00180ABD"/>
    <w:rsid w:val="0018566C"/>
    <w:rsid w:val="001963C7"/>
    <w:rsid w:val="001A4ABB"/>
    <w:rsid w:val="001B6E01"/>
    <w:rsid w:val="001C4BD6"/>
    <w:rsid w:val="001C675E"/>
    <w:rsid w:val="001C73AE"/>
    <w:rsid w:val="001F6699"/>
    <w:rsid w:val="00225548"/>
    <w:rsid w:val="00232F49"/>
    <w:rsid w:val="00236232"/>
    <w:rsid w:val="00236B35"/>
    <w:rsid w:val="00242DCF"/>
    <w:rsid w:val="002537DD"/>
    <w:rsid w:val="00263F8D"/>
    <w:rsid w:val="002674CF"/>
    <w:rsid w:val="0027120C"/>
    <w:rsid w:val="00287895"/>
    <w:rsid w:val="00293DA7"/>
    <w:rsid w:val="002C07EE"/>
    <w:rsid w:val="002C0F4E"/>
    <w:rsid w:val="002C6A86"/>
    <w:rsid w:val="002C76E7"/>
    <w:rsid w:val="002F24A8"/>
    <w:rsid w:val="002F5D9C"/>
    <w:rsid w:val="002F75C4"/>
    <w:rsid w:val="003104D5"/>
    <w:rsid w:val="00333E46"/>
    <w:rsid w:val="00350969"/>
    <w:rsid w:val="00355140"/>
    <w:rsid w:val="003557F8"/>
    <w:rsid w:val="00373A93"/>
    <w:rsid w:val="00377F37"/>
    <w:rsid w:val="003C40FD"/>
    <w:rsid w:val="003F163F"/>
    <w:rsid w:val="003F2615"/>
    <w:rsid w:val="00406363"/>
    <w:rsid w:val="004063F3"/>
    <w:rsid w:val="00413C9F"/>
    <w:rsid w:val="004166BB"/>
    <w:rsid w:val="0042511F"/>
    <w:rsid w:val="00430BFB"/>
    <w:rsid w:val="00454CEF"/>
    <w:rsid w:val="00475101"/>
    <w:rsid w:val="004756DD"/>
    <w:rsid w:val="004777B0"/>
    <w:rsid w:val="004855C1"/>
    <w:rsid w:val="004960E7"/>
    <w:rsid w:val="004A3873"/>
    <w:rsid w:val="004F55F4"/>
    <w:rsid w:val="00507D0C"/>
    <w:rsid w:val="00515F2E"/>
    <w:rsid w:val="005165F7"/>
    <w:rsid w:val="00517ADE"/>
    <w:rsid w:val="0052580C"/>
    <w:rsid w:val="00555D48"/>
    <w:rsid w:val="005564AE"/>
    <w:rsid w:val="00563A90"/>
    <w:rsid w:val="00576815"/>
    <w:rsid w:val="00593671"/>
    <w:rsid w:val="005A6D88"/>
    <w:rsid w:val="005B5625"/>
    <w:rsid w:val="005D45B2"/>
    <w:rsid w:val="005E7BB3"/>
    <w:rsid w:val="005F200B"/>
    <w:rsid w:val="006017B8"/>
    <w:rsid w:val="0060329A"/>
    <w:rsid w:val="0061555F"/>
    <w:rsid w:val="00622061"/>
    <w:rsid w:val="00622C6C"/>
    <w:rsid w:val="00687B05"/>
    <w:rsid w:val="006906EE"/>
    <w:rsid w:val="00692A4C"/>
    <w:rsid w:val="00696ED9"/>
    <w:rsid w:val="006B4146"/>
    <w:rsid w:val="006D46A7"/>
    <w:rsid w:val="006F3A66"/>
    <w:rsid w:val="0070709C"/>
    <w:rsid w:val="0071352E"/>
    <w:rsid w:val="007239AB"/>
    <w:rsid w:val="00730249"/>
    <w:rsid w:val="00772AFB"/>
    <w:rsid w:val="00776A50"/>
    <w:rsid w:val="00785412"/>
    <w:rsid w:val="007B126A"/>
    <w:rsid w:val="007B7BC3"/>
    <w:rsid w:val="007D0AE4"/>
    <w:rsid w:val="007D1B2D"/>
    <w:rsid w:val="007E3CF5"/>
    <w:rsid w:val="00810AC5"/>
    <w:rsid w:val="008126E6"/>
    <w:rsid w:val="008140B9"/>
    <w:rsid w:val="008411E8"/>
    <w:rsid w:val="00845E3D"/>
    <w:rsid w:val="00881F7A"/>
    <w:rsid w:val="00890294"/>
    <w:rsid w:val="008A5B86"/>
    <w:rsid w:val="008C1DC9"/>
    <w:rsid w:val="008D3122"/>
    <w:rsid w:val="008D7445"/>
    <w:rsid w:val="008E38F0"/>
    <w:rsid w:val="00924E29"/>
    <w:rsid w:val="00946458"/>
    <w:rsid w:val="00963EB3"/>
    <w:rsid w:val="00980CA0"/>
    <w:rsid w:val="00992EE7"/>
    <w:rsid w:val="009969EF"/>
    <w:rsid w:val="009F6825"/>
    <w:rsid w:val="00A32211"/>
    <w:rsid w:val="00A35C55"/>
    <w:rsid w:val="00A5004C"/>
    <w:rsid w:val="00A61914"/>
    <w:rsid w:val="00A731D4"/>
    <w:rsid w:val="00A74D75"/>
    <w:rsid w:val="00A906F2"/>
    <w:rsid w:val="00AA5DF1"/>
    <w:rsid w:val="00AB1A71"/>
    <w:rsid w:val="00AC3A9F"/>
    <w:rsid w:val="00AC66A8"/>
    <w:rsid w:val="00AE22A2"/>
    <w:rsid w:val="00AF7D42"/>
    <w:rsid w:val="00B03E5A"/>
    <w:rsid w:val="00B47BC9"/>
    <w:rsid w:val="00B60E41"/>
    <w:rsid w:val="00B63869"/>
    <w:rsid w:val="00B66BAD"/>
    <w:rsid w:val="00B77D51"/>
    <w:rsid w:val="00B85AAC"/>
    <w:rsid w:val="00BB24ED"/>
    <w:rsid w:val="00BB2E61"/>
    <w:rsid w:val="00BB665D"/>
    <w:rsid w:val="00BC4ECD"/>
    <w:rsid w:val="00BF03DF"/>
    <w:rsid w:val="00C04860"/>
    <w:rsid w:val="00C07050"/>
    <w:rsid w:val="00C228A7"/>
    <w:rsid w:val="00C708A9"/>
    <w:rsid w:val="00C715A4"/>
    <w:rsid w:val="00C903B9"/>
    <w:rsid w:val="00CA53B3"/>
    <w:rsid w:val="00CB1B36"/>
    <w:rsid w:val="00CB3EF6"/>
    <w:rsid w:val="00CC6C74"/>
    <w:rsid w:val="00D03466"/>
    <w:rsid w:val="00D07525"/>
    <w:rsid w:val="00D24532"/>
    <w:rsid w:val="00D317B9"/>
    <w:rsid w:val="00D36E1E"/>
    <w:rsid w:val="00D56F4B"/>
    <w:rsid w:val="00D65398"/>
    <w:rsid w:val="00D65D7C"/>
    <w:rsid w:val="00D76F40"/>
    <w:rsid w:val="00D9501F"/>
    <w:rsid w:val="00DD590D"/>
    <w:rsid w:val="00DD5ECD"/>
    <w:rsid w:val="00DF033F"/>
    <w:rsid w:val="00DF0950"/>
    <w:rsid w:val="00DF6F89"/>
    <w:rsid w:val="00E0592A"/>
    <w:rsid w:val="00E12C20"/>
    <w:rsid w:val="00E176CE"/>
    <w:rsid w:val="00E26701"/>
    <w:rsid w:val="00E32C50"/>
    <w:rsid w:val="00E354BA"/>
    <w:rsid w:val="00E51CDD"/>
    <w:rsid w:val="00E53018"/>
    <w:rsid w:val="00E54D65"/>
    <w:rsid w:val="00E71EC1"/>
    <w:rsid w:val="00E73237"/>
    <w:rsid w:val="00E76AD3"/>
    <w:rsid w:val="00E860DD"/>
    <w:rsid w:val="00E9243D"/>
    <w:rsid w:val="00E929AE"/>
    <w:rsid w:val="00EE5DCB"/>
    <w:rsid w:val="00F032AC"/>
    <w:rsid w:val="00F13207"/>
    <w:rsid w:val="00F177A8"/>
    <w:rsid w:val="00F31407"/>
    <w:rsid w:val="00F52D1C"/>
    <w:rsid w:val="00F57BE8"/>
    <w:rsid w:val="00F735AA"/>
    <w:rsid w:val="00F752DC"/>
    <w:rsid w:val="00F8330B"/>
    <w:rsid w:val="00F870F0"/>
    <w:rsid w:val="00F9063E"/>
    <w:rsid w:val="00FA13CB"/>
    <w:rsid w:val="00FB0CE3"/>
    <w:rsid w:val="00FD05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1A3752A8-C74F-4E4D-B5FC-6C5111E7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customStyle="1" w:styleId="CM10">
    <w:name w:val="CM10"/>
    <w:basedOn w:val="Normal"/>
    <w:next w:val="Normal"/>
    <w:uiPriority w:val="99"/>
    <w:rsid w:val="00D65D7C"/>
    <w:pPr>
      <w:widowControl w:val="0"/>
      <w:autoSpaceDE w:val="0"/>
      <w:autoSpaceDN w:val="0"/>
      <w:bidi w:val="0"/>
      <w:adjustRightInd w:val="0"/>
      <w:spacing w:after="0" w:line="240" w:lineRule="auto"/>
    </w:pPr>
    <w:rPr>
      <w:rFonts w:ascii="CGMFFC+Calibri,Bold" w:eastAsiaTheme="minorEastAsia" w:hAnsi="CGMFFC+Calibri,Bold"/>
      <w:sz w:val="24"/>
      <w:szCs w:val="24"/>
    </w:rPr>
  </w:style>
  <w:style w:type="paragraph" w:customStyle="1" w:styleId="CM12">
    <w:name w:val="CM12"/>
    <w:basedOn w:val="Normal"/>
    <w:next w:val="Normal"/>
    <w:uiPriority w:val="99"/>
    <w:rsid w:val="00413C9F"/>
    <w:pPr>
      <w:widowControl w:val="0"/>
      <w:autoSpaceDE w:val="0"/>
      <w:autoSpaceDN w:val="0"/>
      <w:bidi w:val="0"/>
      <w:adjustRightInd w:val="0"/>
      <w:spacing w:after="0" w:line="240" w:lineRule="auto"/>
    </w:pPr>
    <w:rPr>
      <w:rFonts w:ascii="CGMFFC+Calibri,Bold" w:eastAsiaTheme="minorEastAsia" w:hAnsi="CGMFFC+Calibri,Bold"/>
      <w:sz w:val="24"/>
      <w:szCs w:val="24"/>
    </w:rPr>
  </w:style>
  <w:style w:type="paragraph" w:customStyle="1" w:styleId="Default">
    <w:name w:val="Default"/>
    <w:rsid w:val="00A74D75"/>
    <w:pPr>
      <w:widowControl w:val="0"/>
      <w:autoSpaceDE w:val="0"/>
      <w:autoSpaceDN w:val="0"/>
      <w:adjustRightInd w:val="0"/>
      <w:spacing w:after="0" w:line="240" w:lineRule="auto"/>
    </w:pPr>
    <w:rPr>
      <w:rFonts w:ascii="CGMFFC+Calibri,Bold" w:eastAsiaTheme="minorEastAsia" w:hAnsi="CGMFFC+Calibri,Bold" w:cs="CGMFFC+Calibri,Bold"/>
      <w:color w:val="000000"/>
      <w:sz w:val="24"/>
      <w:szCs w:val="24"/>
    </w:rPr>
  </w:style>
  <w:style w:type="character" w:styleId="UnresolvedMention">
    <w:name w:val="Unresolved Mention"/>
    <w:basedOn w:val="DefaultParagraphFont"/>
    <w:uiPriority w:val="99"/>
    <w:semiHidden/>
    <w:unhideWhenUsed/>
    <w:rsid w:val="00992EE7"/>
    <w:rPr>
      <w:color w:val="605E5C"/>
      <w:shd w:val="clear" w:color="auto" w:fill="E1DFDD"/>
    </w:rPr>
  </w:style>
  <w:style w:type="character" w:customStyle="1" w:styleId="normaltextrun">
    <w:name w:val="normaltextrun"/>
    <w:basedOn w:val="DefaultParagraphFont"/>
    <w:rsid w:val="00E51CDD"/>
  </w:style>
  <w:style w:type="paragraph" w:styleId="FootnoteText">
    <w:name w:val="footnote text"/>
    <w:basedOn w:val="Normal"/>
    <w:link w:val="FootnoteTextChar"/>
    <w:uiPriority w:val="99"/>
    <w:semiHidden/>
    <w:unhideWhenUsed/>
    <w:rsid w:val="00515F2E"/>
    <w:pPr>
      <w:spacing w:after="0" w:line="240" w:lineRule="auto"/>
      <w:jc w:val="right"/>
    </w:pPr>
    <w:rPr>
      <w:sz w:val="20"/>
      <w:szCs w:val="20"/>
      <w:lang w:bidi="ar-KW"/>
    </w:rPr>
  </w:style>
  <w:style w:type="character" w:customStyle="1" w:styleId="FootnoteTextChar">
    <w:name w:val="Footnote Text Char"/>
    <w:basedOn w:val="DefaultParagraphFont"/>
    <w:link w:val="FootnoteText"/>
    <w:uiPriority w:val="99"/>
    <w:semiHidden/>
    <w:rsid w:val="00515F2E"/>
    <w:rPr>
      <w:sz w:val="20"/>
      <w:szCs w:val="20"/>
      <w:lang w:bidi="ar-KW"/>
    </w:rPr>
  </w:style>
  <w:style w:type="character" w:styleId="FootnoteReference">
    <w:name w:val="footnote reference"/>
    <w:basedOn w:val="DefaultParagraphFont"/>
    <w:uiPriority w:val="99"/>
    <w:semiHidden/>
    <w:unhideWhenUsed/>
    <w:rsid w:val="00515F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cba.edu.kw/2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rnitin.co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1FE14C1F74F9448E1298047A5BADEB" ma:contentTypeVersion="8" ma:contentTypeDescription="Create a new document." ma:contentTypeScope="" ma:versionID="5618bb1bb762bdbc2ef42f7ae8d1c010">
  <xsd:schema xmlns:xsd="http://www.w3.org/2001/XMLSchema" xmlns:xs="http://www.w3.org/2001/XMLSchema" xmlns:p="http://schemas.microsoft.com/office/2006/metadata/properties" xmlns:ns2="7c412ec5-51a3-4747-9f80-768deabdbc2a" targetNamespace="http://schemas.microsoft.com/office/2006/metadata/properties" ma:root="true" ma:fieldsID="6c981f859d0041fe937292c62b84ae46" ns2:_="">
    <xsd:import namespace="7c412ec5-51a3-4747-9f80-768deabdbc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12ec5-51a3-4747-9f80-768deabdb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2B586-51F5-40C9-94D9-6A0770177D99}">
  <ds:schemaRefs>
    <ds:schemaRef ds:uri="http://schemas.openxmlformats.org/officeDocument/2006/bibliography"/>
  </ds:schemaRefs>
</ds:datastoreItem>
</file>

<file path=customXml/itemProps2.xml><?xml version="1.0" encoding="utf-8"?>
<ds:datastoreItem xmlns:ds="http://schemas.openxmlformats.org/officeDocument/2006/customXml" ds:itemID="{C3B9393B-8179-4F82-8882-133D2EFC4F56}"/>
</file>

<file path=customXml/itemProps3.xml><?xml version="1.0" encoding="utf-8"?>
<ds:datastoreItem xmlns:ds="http://schemas.openxmlformats.org/officeDocument/2006/customXml" ds:itemID="{2A405AD7-FAB4-4966-BC3A-BEDAFF21B130}"/>
</file>

<file path=customXml/itemProps4.xml><?xml version="1.0" encoding="utf-8"?>
<ds:datastoreItem xmlns:ds="http://schemas.openxmlformats.org/officeDocument/2006/customXml" ds:itemID="{CB006F72-D037-49CD-AA1F-1ECD3D671139}"/>
</file>

<file path=docProps/app.xml><?xml version="1.0" encoding="utf-8"?>
<Properties xmlns="http://schemas.openxmlformats.org/officeDocument/2006/extended-properties" xmlns:vt="http://schemas.openxmlformats.org/officeDocument/2006/docPropsVTypes">
  <Template>Normal.dotm</Template>
  <TotalTime>154</TotalTime>
  <Pages>6</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Mohammad Ghuloum</dc:creator>
  <cp:lastModifiedBy>Zainab Alqenaei</cp:lastModifiedBy>
  <cp:revision>47</cp:revision>
  <cp:lastPrinted>2019-04-30T07:57:00Z</cp:lastPrinted>
  <dcterms:created xsi:type="dcterms:W3CDTF">2019-01-26T09:50:00Z</dcterms:created>
  <dcterms:modified xsi:type="dcterms:W3CDTF">2021-10-19T09:11:00Z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0x0101007B1FE14C1F74F9448E1298047A5BADEB</vt:lpwstr>
  </property>
</Properties>
</file>