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8010" w14:textId="77777777" w:rsidR="004E4BF1" w:rsidRDefault="00822FB1">
      <w:pPr>
        <w:pStyle w:val="Title"/>
        <w:widowControl/>
      </w:pPr>
      <w:bookmarkStart w:id="0" w:name="_3xye4r3nmdhz" w:colFirst="0" w:colLast="0"/>
      <w:bookmarkEnd w:id="0"/>
      <w:r>
        <w:t>Course Syllabus</w:t>
      </w:r>
    </w:p>
    <w:p w14:paraId="2E67DFB9" w14:textId="73F63A1A" w:rsidR="004E4BF1" w:rsidRDefault="005D6CBE">
      <w:pPr>
        <w:widowControl/>
        <w:spacing w:line="259" w:lineRule="auto"/>
        <w:jc w:val="center"/>
        <w:rPr>
          <w:rFonts w:ascii="Calibri" w:eastAsia="Calibri" w:hAnsi="Calibri" w:cs="Calibri"/>
          <w:b/>
          <w:sz w:val="26"/>
          <w:szCs w:val="26"/>
        </w:rPr>
      </w:pPr>
      <w:r>
        <w:rPr>
          <w:rFonts w:ascii="Calibri" w:eastAsia="Calibri" w:hAnsi="Calibri" w:cs="Calibri"/>
          <w:b/>
          <w:sz w:val="26"/>
          <w:szCs w:val="26"/>
        </w:rPr>
        <w:t>Fall</w:t>
      </w:r>
      <w:r w:rsidR="00822FB1">
        <w:rPr>
          <w:rFonts w:ascii="Calibri" w:eastAsia="Calibri" w:hAnsi="Calibri" w:cs="Calibri"/>
          <w:b/>
          <w:sz w:val="26"/>
          <w:szCs w:val="26"/>
        </w:rPr>
        <w:t xml:space="preserve"> 202</w:t>
      </w:r>
      <w:r>
        <w:rPr>
          <w:rFonts w:ascii="Calibri" w:eastAsia="Calibri" w:hAnsi="Calibri" w:cs="Calibri"/>
          <w:b/>
          <w:sz w:val="26"/>
          <w:szCs w:val="26"/>
        </w:rPr>
        <w:t>1</w:t>
      </w:r>
    </w:p>
    <w:p w14:paraId="61FE83FD" w14:textId="5A8AB7E3" w:rsidR="004E4BF1" w:rsidRDefault="00D54A15">
      <w:pPr>
        <w:widowControl/>
        <w:spacing w:line="259" w:lineRule="auto"/>
        <w:jc w:val="center"/>
        <w:rPr>
          <w:rFonts w:ascii="Arial" w:eastAsia="Arial" w:hAnsi="Arial" w:cs="Arial"/>
          <w:b/>
          <w:sz w:val="22"/>
          <w:szCs w:val="22"/>
          <w:rtl/>
          <w:lang w:bidi="ar-KW"/>
        </w:rPr>
      </w:pPr>
      <w:r>
        <w:rPr>
          <w:rFonts w:ascii="Calibri" w:eastAsia="Calibri" w:hAnsi="Calibri" w:cs="Calibri"/>
          <w:b/>
          <w:sz w:val="26"/>
          <w:szCs w:val="26"/>
        </w:rPr>
        <w:t>Mahdi Almohri</w:t>
      </w:r>
    </w:p>
    <w:p w14:paraId="7C1A5B32" w14:textId="77777777" w:rsidR="004E4BF1" w:rsidRDefault="00822FB1">
      <w:pPr>
        <w:pBdr>
          <w:top w:val="nil"/>
          <w:left w:val="nil"/>
          <w:bottom w:val="nil"/>
          <w:right w:val="nil"/>
          <w:between w:val="nil"/>
        </w:pBdr>
        <w:spacing w:line="276" w:lineRule="auto"/>
        <w:jc w:val="center"/>
        <w:rPr>
          <w:rFonts w:ascii="Arial" w:eastAsia="Arial" w:hAnsi="Arial" w:cs="Arial"/>
          <w:b/>
          <w:sz w:val="22"/>
          <w:szCs w:val="22"/>
        </w:rPr>
      </w:pPr>
      <w:r>
        <w:rPr>
          <w:rFonts w:ascii="Arial" w:eastAsia="Arial" w:hAnsi="Arial" w:cs="Arial"/>
          <w:b/>
          <w:sz w:val="22"/>
          <w:szCs w:val="22"/>
        </w:rPr>
        <w:t>ISOM 230: Business Problem Solving &amp; Programming</w:t>
      </w:r>
    </w:p>
    <w:p w14:paraId="1A2988A6" w14:textId="77777777" w:rsidR="004E4BF1" w:rsidRDefault="004E4BF1">
      <w:pPr>
        <w:pBdr>
          <w:top w:val="nil"/>
          <w:left w:val="nil"/>
          <w:bottom w:val="nil"/>
          <w:right w:val="nil"/>
          <w:between w:val="nil"/>
        </w:pBdr>
        <w:spacing w:line="276" w:lineRule="auto"/>
        <w:jc w:val="center"/>
        <w:rPr>
          <w:rFonts w:ascii="Arial" w:eastAsia="Arial" w:hAnsi="Arial" w:cs="Arial"/>
          <w:b/>
          <w:sz w:val="22"/>
          <w:szCs w:val="22"/>
        </w:rPr>
      </w:pPr>
    </w:p>
    <w:p w14:paraId="466C08F8" w14:textId="2DCFEAF4" w:rsidR="004E4BF1" w:rsidRDefault="00822FB1">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b/>
          <w:sz w:val="22"/>
          <w:szCs w:val="22"/>
        </w:rPr>
        <w:t>Instructor:</w:t>
      </w:r>
      <w:r>
        <w:rPr>
          <w:rFonts w:ascii="Arial" w:eastAsia="Arial" w:hAnsi="Arial" w:cs="Arial"/>
          <w:sz w:val="22"/>
          <w:szCs w:val="22"/>
        </w:rPr>
        <w:tab/>
        <w:t xml:space="preserve">Dr. </w:t>
      </w:r>
      <w:r w:rsidR="006E6E3D">
        <w:rPr>
          <w:rFonts w:ascii="Arial" w:eastAsia="Arial" w:hAnsi="Arial" w:cs="Arial"/>
          <w:sz w:val="22"/>
          <w:szCs w:val="22"/>
        </w:rPr>
        <w:t>Mahdi Almohri</w:t>
      </w:r>
    </w:p>
    <w:p w14:paraId="39A0E291" w14:textId="428E4E69" w:rsidR="004E4BF1" w:rsidRDefault="00822FB1">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b/>
          <w:sz w:val="22"/>
          <w:szCs w:val="22"/>
        </w:rPr>
        <w:t>Times:</w:t>
      </w:r>
      <w:r>
        <w:rPr>
          <w:rFonts w:ascii="Arial" w:eastAsia="Arial" w:hAnsi="Arial" w:cs="Arial"/>
          <w:b/>
          <w:sz w:val="22"/>
          <w:szCs w:val="22"/>
        </w:rPr>
        <w:tab/>
      </w:r>
      <w:r w:rsidR="006E6E3D">
        <w:rPr>
          <w:rFonts w:ascii="Arial" w:eastAsia="Arial" w:hAnsi="Arial" w:cs="Arial"/>
          <w:b/>
          <w:sz w:val="22"/>
          <w:szCs w:val="22"/>
        </w:rPr>
        <w:tab/>
      </w:r>
      <w:r>
        <w:rPr>
          <w:rFonts w:ascii="Arial" w:eastAsia="Arial" w:hAnsi="Arial" w:cs="Arial"/>
          <w:sz w:val="22"/>
          <w:szCs w:val="22"/>
        </w:rPr>
        <w:t xml:space="preserve">Sun </w:t>
      </w:r>
      <w:r w:rsidR="006E6E3D">
        <w:rPr>
          <w:rFonts w:ascii="Arial" w:eastAsia="Arial" w:hAnsi="Arial" w:cs="Arial"/>
          <w:sz w:val="22"/>
          <w:szCs w:val="22"/>
        </w:rPr>
        <w:t xml:space="preserve">– Tue – </w:t>
      </w:r>
      <w:r>
        <w:rPr>
          <w:rFonts w:ascii="Arial" w:eastAsia="Arial" w:hAnsi="Arial" w:cs="Arial"/>
          <w:sz w:val="22"/>
          <w:szCs w:val="22"/>
        </w:rPr>
        <w:t>Thurs</w:t>
      </w:r>
    </w:p>
    <w:p w14:paraId="6C20B1A9" w14:textId="576FD15E" w:rsidR="004E4BF1" w:rsidRDefault="00822FB1">
      <w:pPr>
        <w:pBdr>
          <w:top w:val="nil"/>
          <w:left w:val="nil"/>
          <w:bottom w:val="nil"/>
          <w:right w:val="nil"/>
          <w:between w:val="nil"/>
        </w:pBdr>
        <w:spacing w:line="276" w:lineRule="auto"/>
        <w:ind w:left="720" w:firstLine="720"/>
        <w:rPr>
          <w:rFonts w:ascii="Arial" w:eastAsia="Arial" w:hAnsi="Arial" w:cs="Arial"/>
          <w:sz w:val="22"/>
          <w:szCs w:val="22"/>
        </w:rPr>
      </w:pPr>
      <w:r>
        <w:rPr>
          <w:rFonts w:ascii="Arial" w:eastAsia="Arial" w:hAnsi="Arial" w:cs="Arial"/>
          <w:sz w:val="22"/>
          <w:szCs w:val="22"/>
        </w:rPr>
        <w:t>Section 1:</w:t>
      </w:r>
      <w:r>
        <w:rPr>
          <w:rFonts w:ascii="Arial" w:eastAsia="Arial" w:hAnsi="Arial" w:cs="Arial"/>
          <w:sz w:val="22"/>
          <w:szCs w:val="22"/>
        </w:rPr>
        <w:tab/>
      </w:r>
      <w:r w:rsidR="006E6E3D">
        <w:rPr>
          <w:rFonts w:ascii="Arial" w:eastAsia="Arial" w:hAnsi="Arial" w:cs="Arial"/>
          <w:sz w:val="22"/>
          <w:szCs w:val="22"/>
        </w:rPr>
        <w:t>10</w:t>
      </w:r>
      <w:r>
        <w:rPr>
          <w:rFonts w:ascii="Arial" w:eastAsia="Arial" w:hAnsi="Arial" w:cs="Arial"/>
          <w:sz w:val="22"/>
          <w:szCs w:val="22"/>
        </w:rPr>
        <w:t>:00 am-</w:t>
      </w:r>
      <w:r w:rsidR="006E6E3D">
        <w:rPr>
          <w:rFonts w:ascii="Arial" w:eastAsia="Arial" w:hAnsi="Arial" w:cs="Arial"/>
          <w:sz w:val="22"/>
          <w:szCs w:val="22"/>
        </w:rPr>
        <w:t>10</w:t>
      </w:r>
      <w:r>
        <w:rPr>
          <w:rFonts w:ascii="Arial" w:eastAsia="Arial" w:hAnsi="Arial" w:cs="Arial"/>
          <w:sz w:val="22"/>
          <w:szCs w:val="22"/>
        </w:rPr>
        <w:t>:</w:t>
      </w:r>
      <w:r w:rsidR="006E6E3D">
        <w:rPr>
          <w:rFonts w:ascii="Arial" w:eastAsia="Arial" w:hAnsi="Arial" w:cs="Arial"/>
          <w:sz w:val="22"/>
          <w:szCs w:val="22"/>
        </w:rPr>
        <w:t>50</w:t>
      </w:r>
      <w:r>
        <w:rPr>
          <w:rFonts w:ascii="Arial" w:eastAsia="Arial" w:hAnsi="Arial" w:cs="Arial"/>
          <w:sz w:val="22"/>
          <w:szCs w:val="22"/>
        </w:rPr>
        <w:t xml:space="preserve"> </w:t>
      </w:r>
      <w:r w:rsidR="006E6E3D">
        <w:rPr>
          <w:rFonts w:ascii="Arial" w:eastAsia="Arial" w:hAnsi="Arial" w:cs="Arial"/>
          <w:sz w:val="22"/>
          <w:szCs w:val="22"/>
        </w:rPr>
        <w:t>a</w:t>
      </w:r>
      <w:r>
        <w:rPr>
          <w:rFonts w:ascii="Arial" w:eastAsia="Arial" w:hAnsi="Arial" w:cs="Arial"/>
          <w:sz w:val="22"/>
          <w:szCs w:val="22"/>
        </w:rPr>
        <w:t>m</w:t>
      </w:r>
    </w:p>
    <w:p w14:paraId="3D4C8A32" w14:textId="19AFA381" w:rsidR="004E4BF1" w:rsidRDefault="00822FB1">
      <w:pPr>
        <w:spacing w:line="276" w:lineRule="auto"/>
        <w:ind w:left="720" w:firstLine="720"/>
        <w:rPr>
          <w:rFonts w:ascii="Arial" w:eastAsia="Arial" w:hAnsi="Arial" w:cs="Arial"/>
          <w:sz w:val="22"/>
          <w:szCs w:val="22"/>
        </w:rPr>
      </w:pPr>
      <w:r>
        <w:rPr>
          <w:rFonts w:ascii="Arial" w:eastAsia="Arial" w:hAnsi="Arial" w:cs="Arial"/>
          <w:sz w:val="22"/>
          <w:szCs w:val="22"/>
        </w:rPr>
        <w:t>Section 2:</w:t>
      </w:r>
      <w:r>
        <w:rPr>
          <w:rFonts w:ascii="Arial" w:eastAsia="Arial" w:hAnsi="Arial" w:cs="Arial"/>
          <w:sz w:val="22"/>
          <w:szCs w:val="22"/>
        </w:rPr>
        <w:tab/>
      </w:r>
      <w:r w:rsidR="006E6E3D">
        <w:rPr>
          <w:rFonts w:ascii="Arial" w:eastAsia="Arial" w:hAnsi="Arial" w:cs="Arial"/>
          <w:sz w:val="22"/>
          <w:szCs w:val="22"/>
        </w:rPr>
        <w:t>11:00 am - 11:50 am</w:t>
      </w:r>
    </w:p>
    <w:p w14:paraId="161D39F7" w14:textId="5BE0D546" w:rsidR="004E4BF1" w:rsidRDefault="00822FB1" w:rsidP="006E6E3D">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b/>
          <w:sz w:val="22"/>
          <w:szCs w:val="22"/>
        </w:rPr>
        <w:t>Location:</w:t>
      </w:r>
      <w:r>
        <w:rPr>
          <w:rFonts w:ascii="Arial" w:eastAsia="Arial" w:hAnsi="Arial" w:cs="Arial"/>
          <w:sz w:val="22"/>
          <w:szCs w:val="22"/>
        </w:rPr>
        <w:t xml:space="preserve"> </w:t>
      </w:r>
      <w:r>
        <w:rPr>
          <w:rFonts w:ascii="Arial" w:eastAsia="Arial" w:hAnsi="Arial" w:cs="Arial"/>
          <w:sz w:val="22"/>
          <w:szCs w:val="22"/>
        </w:rPr>
        <w:tab/>
      </w:r>
      <w:r w:rsidR="006E6E3D">
        <w:rPr>
          <w:rFonts w:ascii="Arial" w:eastAsia="Arial" w:hAnsi="Arial" w:cs="Arial"/>
          <w:sz w:val="22"/>
          <w:szCs w:val="22"/>
        </w:rPr>
        <w:t>Room 1079</w:t>
      </w:r>
    </w:p>
    <w:p w14:paraId="54CAD99F" w14:textId="546C84D2" w:rsidR="004E4BF1" w:rsidRDefault="004E4BF1">
      <w:pPr>
        <w:pBdr>
          <w:top w:val="nil"/>
          <w:left w:val="nil"/>
          <w:bottom w:val="nil"/>
          <w:right w:val="nil"/>
          <w:between w:val="nil"/>
        </w:pBdr>
        <w:spacing w:line="276" w:lineRule="auto"/>
        <w:rPr>
          <w:rFonts w:ascii="Arial" w:eastAsia="Arial" w:hAnsi="Arial" w:cs="Arial"/>
          <w:b/>
          <w:sz w:val="22"/>
          <w:szCs w:val="22"/>
        </w:rPr>
      </w:pPr>
    </w:p>
    <w:p w14:paraId="62303E7C" w14:textId="77777777" w:rsidR="005D6CBE" w:rsidRDefault="005D6CBE">
      <w:pPr>
        <w:pBdr>
          <w:top w:val="nil"/>
          <w:left w:val="nil"/>
          <w:bottom w:val="nil"/>
          <w:right w:val="nil"/>
          <w:between w:val="nil"/>
        </w:pBdr>
        <w:spacing w:line="276" w:lineRule="auto"/>
        <w:rPr>
          <w:rFonts w:ascii="Arial" w:eastAsia="Arial" w:hAnsi="Arial" w:cs="Arial"/>
          <w:sz w:val="22"/>
          <w:szCs w:val="22"/>
        </w:rPr>
      </w:pPr>
    </w:p>
    <w:p w14:paraId="6C658E91" w14:textId="77777777"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Contact Information:    </w:t>
      </w:r>
      <w:r w:rsidRPr="009941D6">
        <w:rPr>
          <w:rFonts w:asciiTheme="minorBidi" w:hAnsiTheme="minorBidi" w:cstheme="minorBidi"/>
          <w:color w:val="000000"/>
          <w:sz w:val="22"/>
          <w:szCs w:val="22"/>
        </w:rPr>
        <w:t> </w:t>
      </w:r>
    </w:p>
    <w:p w14:paraId="0F1B49C3" w14:textId="1C2CA4EF"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Emai</w:t>
      </w:r>
      <w:r>
        <w:rPr>
          <w:rFonts w:asciiTheme="minorBidi" w:hAnsiTheme="minorBidi" w:cstheme="minorBidi"/>
          <w:b/>
          <w:bCs/>
          <w:color w:val="000000"/>
          <w:sz w:val="22"/>
          <w:szCs w:val="22"/>
        </w:rPr>
        <w:t>l:</w:t>
      </w:r>
      <w:r w:rsidRPr="009941D6">
        <w:rPr>
          <w:rFonts w:asciiTheme="minorBidi" w:hAnsiTheme="minorBidi" w:cstheme="minorBidi"/>
          <w:color w:val="000000"/>
          <w:sz w:val="22"/>
          <w:szCs w:val="22"/>
        </w:rPr>
        <w:t xml:space="preserve"> </w:t>
      </w:r>
      <w:r w:rsidRPr="009941D6">
        <w:rPr>
          <w:rFonts w:asciiTheme="minorBidi" w:hAnsiTheme="minorBidi" w:cstheme="minorBidi"/>
          <w:color w:val="1155CC"/>
          <w:sz w:val="22"/>
          <w:szCs w:val="22"/>
          <w:u w:val="single"/>
        </w:rPr>
        <w:t>mahdi.almohri@</w:t>
      </w:r>
      <w:r>
        <w:rPr>
          <w:rFonts w:asciiTheme="minorBidi" w:hAnsiTheme="minorBidi" w:cstheme="minorBidi"/>
          <w:color w:val="1155CC"/>
          <w:sz w:val="22"/>
          <w:szCs w:val="22"/>
          <w:u w:val="single"/>
        </w:rPr>
        <w:t>ku.edu.kw</w:t>
      </w:r>
      <w:r w:rsidRPr="009941D6">
        <w:rPr>
          <w:rFonts w:asciiTheme="minorBidi" w:hAnsiTheme="minorBidi" w:cstheme="minorBidi"/>
          <w:color w:val="000000"/>
          <w:sz w:val="22"/>
          <w:szCs w:val="22"/>
        </w:rPr>
        <w:t xml:space="preserve">   Room: A2 1009</w:t>
      </w:r>
    </w:p>
    <w:p w14:paraId="24E985B3" w14:textId="712B9E11"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Office Hours</w:t>
      </w:r>
      <w:r w:rsidRPr="009941D6">
        <w:rPr>
          <w:rFonts w:asciiTheme="minorBidi" w:hAnsiTheme="minorBidi" w:cstheme="minorBidi"/>
          <w:color w:val="000000"/>
          <w:sz w:val="22"/>
          <w:szCs w:val="22"/>
        </w:rPr>
        <w:t>: Sun, Tue, Thu     1</w:t>
      </w:r>
      <w:r>
        <w:rPr>
          <w:rFonts w:asciiTheme="minorBidi" w:hAnsiTheme="minorBidi" w:cstheme="minorBidi"/>
          <w:color w:val="000000"/>
          <w:sz w:val="22"/>
          <w:szCs w:val="22"/>
        </w:rPr>
        <w:t>2</w:t>
      </w:r>
      <w:r w:rsidRPr="009941D6">
        <w:rPr>
          <w:rFonts w:asciiTheme="minorBidi" w:hAnsiTheme="minorBidi" w:cstheme="minorBidi"/>
          <w:color w:val="000000"/>
          <w:sz w:val="22"/>
          <w:szCs w:val="22"/>
        </w:rPr>
        <w:t xml:space="preserve">:00 </w:t>
      </w:r>
      <w:r>
        <w:rPr>
          <w:rFonts w:asciiTheme="minorBidi" w:hAnsiTheme="minorBidi" w:cstheme="minorBidi"/>
          <w:color w:val="000000"/>
          <w:sz w:val="22"/>
          <w:szCs w:val="22"/>
        </w:rPr>
        <w:t>P</w:t>
      </w:r>
      <w:r w:rsidRPr="009941D6">
        <w:rPr>
          <w:rFonts w:asciiTheme="minorBidi" w:hAnsiTheme="minorBidi" w:cstheme="minorBidi"/>
          <w:color w:val="000000"/>
          <w:sz w:val="22"/>
          <w:szCs w:val="22"/>
        </w:rPr>
        <w:t>M – 1</w:t>
      </w:r>
      <w:r>
        <w:rPr>
          <w:rFonts w:asciiTheme="minorBidi" w:hAnsiTheme="minorBidi" w:cstheme="minorBidi"/>
          <w:color w:val="000000"/>
          <w:sz w:val="22"/>
          <w:szCs w:val="22"/>
        </w:rPr>
        <w:t>2</w:t>
      </w:r>
      <w:r w:rsidRPr="009941D6">
        <w:rPr>
          <w:rFonts w:asciiTheme="minorBidi" w:hAnsiTheme="minorBidi" w:cstheme="minorBidi"/>
          <w:color w:val="000000"/>
          <w:sz w:val="22"/>
          <w:szCs w:val="22"/>
        </w:rPr>
        <w:t>:50 PM or by email appointment</w:t>
      </w:r>
    </w:p>
    <w:p w14:paraId="2DBADEEC" w14:textId="6FD9FED9" w:rsidR="009941D6" w:rsidRDefault="009941D6" w:rsidP="009941D6">
      <w:pPr>
        <w:widowControl/>
        <w:jc w:val="left"/>
        <w:rPr>
          <w:rFonts w:asciiTheme="minorBidi" w:hAnsiTheme="minorBidi" w:cstheme="minorBidi"/>
        </w:rPr>
      </w:pPr>
    </w:p>
    <w:p w14:paraId="1912C8F0" w14:textId="77777777" w:rsidR="005D6CBE" w:rsidRPr="009941D6" w:rsidRDefault="005D6CBE" w:rsidP="009941D6">
      <w:pPr>
        <w:widowControl/>
        <w:jc w:val="left"/>
        <w:rPr>
          <w:rFonts w:asciiTheme="minorBidi" w:hAnsiTheme="minorBidi" w:cstheme="minorBidi"/>
        </w:rPr>
      </w:pPr>
    </w:p>
    <w:p w14:paraId="7506D4BB" w14:textId="77777777"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Teaching Assistant:</w:t>
      </w:r>
    </w:p>
    <w:p w14:paraId="221BF156" w14:textId="64151102"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Name :     </w:t>
      </w:r>
      <w:r w:rsidR="000E0711">
        <w:rPr>
          <w:rFonts w:asciiTheme="minorBidi" w:hAnsiTheme="minorBidi" w:cstheme="minorBidi"/>
          <w:color w:val="000000"/>
          <w:sz w:val="22"/>
          <w:szCs w:val="22"/>
        </w:rPr>
        <w:t xml:space="preserve">Ms. </w:t>
      </w:r>
      <w:proofErr w:type="spellStart"/>
      <w:r w:rsidR="000E0711">
        <w:rPr>
          <w:rFonts w:asciiTheme="minorBidi" w:hAnsiTheme="minorBidi" w:cstheme="minorBidi"/>
          <w:color w:val="000000"/>
          <w:sz w:val="22"/>
          <w:szCs w:val="22"/>
        </w:rPr>
        <w:t>Waad</w:t>
      </w:r>
      <w:proofErr w:type="spellEnd"/>
      <w:r w:rsidR="000E0711">
        <w:rPr>
          <w:rFonts w:asciiTheme="minorBidi" w:hAnsiTheme="minorBidi" w:cstheme="minorBidi"/>
          <w:color w:val="000000"/>
          <w:sz w:val="22"/>
          <w:szCs w:val="22"/>
        </w:rPr>
        <w:t xml:space="preserve"> </w:t>
      </w:r>
      <w:proofErr w:type="spellStart"/>
      <w:r w:rsidR="000E0711">
        <w:rPr>
          <w:rFonts w:asciiTheme="minorBidi" w:hAnsiTheme="minorBidi" w:cstheme="minorBidi"/>
          <w:color w:val="000000"/>
          <w:sz w:val="22"/>
          <w:szCs w:val="22"/>
        </w:rPr>
        <w:t>Akra</w:t>
      </w:r>
      <w:proofErr w:type="spellEnd"/>
    </w:p>
    <w:p w14:paraId="25063D32" w14:textId="2E29A461"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Location :     </w:t>
      </w:r>
      <w:r w:rsidR="00990C8A">
        <w:rPr>
          <w:rFonts w:asciiTheme="minorBidi" w:hAnsiTheme="minorBidi" w:cstheme="minorBidi"/>
          <w:color w:val="000000"/>
          <w:sz w:val="22"/>
          <w:szCs w:val="22"/>
        </w:rPr>
        <w:t>ISOM</w:t>
      </w:r>
      <w:r w:rsidRPr="009941D6">
        <w:rPr>
          <w:rFonts w:asciiTheme="minorBidi" w:hAnsiTheme="minorBidi" w:cstheme="minorBidi"/>
          <w:color w:val="000000"/>
          <w:sz w:val="22"/>
          <w:szCs w:val="22"/>
        </w:rPr>
        <w:t xml:space="preserve"> Department – 2nd Floor</w:t>
      </w:r>
    </w:p>
    <w:p w14:paraId="7B666F8B" w14:textId="1769A6A6"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Email :     </w:t>
      </w:r>
      <w:hyperlink r:id="rId8" w:history="1">
        <w:r w:rsidR="002A30A3" w:rsidRPr="002A30A3">
          <w:rPr>
            <w:rStyle w:val="Hyperlink"/>
          </w:rPr>
          <w:t>waad.akra@ku.edu.kw</w:t>
        </w:r>
      </w:hyperlink>
    </w:p>
    <w:p w14:paraId="23D2132C" w14:textId="5AA42660"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Tutorials :     </w:t>
      </w:r>
      <w:r w:rsidRPr="009941D6">
        <w:rPr>
          <w:rFonts w:asciiTheme="minorBidi" w:hAnsiTheme="minorBidi" w:cstheme="minorBidi"/>
          <w:color w:val="000000"/>
          <w:sz w:val="22"/>
          <w:szCs w:val="22"/>
        </w:rPr>
        <w:t>TBA</w:t>
      </w:r>
      <w:r w:rsidRPr="009941D6">
        <w:rPr>
          <w:rFonts w:asciiTheme="minorBidi" w:hAnsiTheme="minorBidi" w:cstheme="minorBidi"/>
          <w:b/>
          <w:bCs/>
          <w:color w:val="000000"/>
          <w:sz w:val="22"/>
          <w:szCs w:val="22"/>
        </w:rPr>
        <w:t> </w:t>
      </w:r>
    </w:p>
    <w:p w14:paraId="4D363335" w14:textId="77777777" w:rsidR="009941D6" w:rsidRPr="009941D6" w:rsidRDefault="009941D6" w:rsidP="009941D6">
      <w:pPr>
        <w:widowControl/>
        <w:rPr>
          <w:rFonts w:asciiTheme="minorBidi" w:hAnsiTheme="minorBidi" w:cstheme="minorBidi"/>
        </w:rPr>
      </w:pPr>
      <w:r w:rsidRPr="009941D6">
        <w:rPr>
          <w:rFonts w:asciiTheme="minorBidi" w:hAnsiTheme="minorBidi" w:cstheme="minorBidi"/>
          <w:b/>
          <w:bCs/>
          <w:color w:val="000000"/>
          <w:sz w:val="22"/>
          <w:szCs w:val="22"/>
        </w:rPr>
        <w:t xml:space="preserve">Office Hours :     </w:t>
      </w:r>
      <w:r w:rsidRPr="009941D6">
        <w:rPr>
          <w:rFonts w:asciiTheme="minorBidi" w:hAnsiTheme="minorBidi" w:cstheme="minorBidi"/>
          <w:color w:val="000000"/>
          <w:sz w:val="22"/>
          <w:szCs w:val="22"/>
        </w:rPr>
        <w:t>TBA</w:t>
      </w:r>
    </w:p>
    <w:p w14:paraId="43332C8F" w14:textId="77777777" w:rsidR="004E4BF1" w:rsidRDefault="00822FB1">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br/>
      </w:r>
    </w:p>
    <w:p w14:paraId="1D41552D" w14:textId="77777777" w:rsidR="004E4BF1" w:rsidRDefault="00822FB1">
      <w:pPr>
        <w:pStyle w:val="Heading2"/>
      </w:pPr>
      <w:bookmarkStart w:id="1" w:name="_y36wxiwrwcwc" w:colFirst="0" w:colLast="0"/>
      <w:bookmarkEnd w:id="1"/>
      <w:r>
        <w:br w:type="page"/>
      </w:r>
    </w:p>
    <w:p w14:paraId="6E6D500C" w14:textId="77777777" w:rsidR="004E4BF1" w:rsidRDefault="004E4BF1">
      <w:pPr>
        <w:pStyle w:val="Heading2"/>
      </w:pPr>
      <w:bookmarkStart w:id="2" w:name="_qus72326ra5w" w:colFirst="0" w:colLast="0"/>
      <w:bookmarkEnd w:id="2"/>
    </w:p>
    <w:p w14:paraId="72A4DF1B" w14:textId="77777777" w:rsidR="004E4BF1" w:rsidRDefault="00822FB1">
      <w:pPr>
        <w:pStyle w:val="Heading2"/>
      </w:pPr>
      <w:bookmarkStart w:id="3" w:name="_gb9xvby5ojzr" w:colFirst="0" w:colLast="0"/>
      <w:bookmarkEnd w:id="3"/>
      <w:r>
        <w:t>Course Description</w:t>
      </w:r>
    </w:p>
    <w:p w14:paraId="3A100DAA" w14:textId="77777777" w:rsidR="004E4BF1" w:rsidRDefault="00822FB1">
      <w:pPr>
        <w:pBdr>
          <w:top w:val="nil"/>
          <w:left w:val="nil"/>
          <w:bottom w:val="nil"/>
          <w:right w:val="nil"/>
          <w:between w:val="nil"/>
        </w:pBdr>
        <w:spacing w:line="276" w:lineRule="auto"/>
        <w:ind w:firstLine="540"/>
        <w:rPr>
          <w:rFonts w:ascii="Arial" w:eastAsia="Arial" w:hAnsi="Arial" w:cs="Arial"/>
          <w:sz w:val="22"/>
          <w:szCs w:val="22"/>
        </w:rPr>
      </w:pPr>
      <w:r>
        <w:rPr>
          <w:rFonts w:ascii="Arial" w:eastAsia="Arial" w:hAnsi="Arial" w:cs="Arial"/>
          <w:sz w:val="22"/>
          <w:szCs w:val="22"/>
        </w:rPr>
        <w:t xml:space="preserve">The purpose of this course is to introduce students to fundamental concepts and models of application development and help them understand the key processes related to building functioning applications and appreciate the complexity of application development. Students will also learn the basic concepts of program design, data structures, programming, problem solving, programming logic, and fundamental design techniques for simple business applications. Moreover, students will comprehend and practice the program development life cycle, including gathering requirements, designing a solution, implementing a solution in a programming language, and testing the completed application. </w:t>
      </w:r>
    </w:p>
    <w:p w14:paraId="14E8FA2B" w14:textId="77777777" w:rsidR="004E4BF1" w:rsidRDefault="004E4BF1">
      <w:pPr>
        <w:pBdr>
          <w:top w:val="nil"/>
          <w:left w:val="nil"/>
          <w:bottom w:val="nil"/>
          <w:right w:val="nil"/>
          <w:between w:val="nil"/>
        </w:pBdr>
        <w:spacing w:line="276" w:lineRule="auto"/>
        <w:rPr>
          <w:rFonts w:ascii="Arial" w:eastAsia="Arial" w:hAnsi="Arial" w:cs="Arial"/>
          <w:sz w:val="22"/>
          <w:szCs w:val="22"/>
        </w:rPr>
      </w:pPr>
    </w:p>
    <w:p w14:paraId="48D1FB11" w14:textId="77777777" w:rsidR="004E4BF1" w:rsidRDefault="00822FB1">
      <w:pPr>
        <w:pStyle w:val="Heading2"/>
      </w:pPr>
      <w:bookmarkStart w:id="4" w:name="_jybbr7dwmprg" w:colFirst="0" w:colLast="0"/>
      <w:bookmarkEnd w:id="4"/>
      <w:r>
        <w:t>Course Learning Outcomes</w:t>
      </w:r>
    </w:p>
    <w:p w14:paraId="3A99A4E6" w14:textId="77777777" w:rsidR="004E4BF1" w:rsidRDefault="00822FB1">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Upon successful completion of the course, students will be able to:</w:t>
      </w:r>
    </w:p>
    <w:p w14:paraId="3357F0B5" w14:textId="77777777" w:rsidR="004E4BF1" w:rsidRDefault="00822FB1">
      <w:pPr>
        <w:numPr>
          <w:ilvl w:val="0"/>
          <w:numId w:val="6"/>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Use primitive data types and data structures offered by the development environment </w:t>
      </w:r>
    </w:p>
    <w:p w14:paraId="4FBA31D6" w14:textId="77777777" w:rsidR="004E4BF1" w:rsidRDefault="00822FB1">
      <w:pPr>
        <w:numPr>
          <w:ilvl w:val="0"/>
          <w:numId w:val="6"/>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Analyze problems and choose an appropriate data structure for modeling a simple problem [LG2, LG5].</w:t>
      </w:r>
    </w:p>
    <w:p w14:paraId="3516AFAA" w14:textId="77777777" w:rsidR="004E4BF1" w:rsidRDefault="00822FB1">
      <w:pPr>
        <w:numPr>
          <w:ilvl w:val="0"/>
          <w:numId w:val="6"/>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Write simple applications that relate to a specific business domain [LG3].</w:t>
      </w:r>
    </w:p>
    <w:p w14:paraId="425DED31" w14:textId="77777777" w:rsidR="004E4BF1" w:rsidRDefault="00822FB1">
      <w:pPr>
        <w:numPr>
          <w:ilvl w:val="0"/>
          <w:numId w:val="6"/>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Design, implement, test, and debug a program that uses each of the following fundamental programming constructs: basic computation, simple I/O, standard conditional and iterative structures, and the definition of functions [LG2, LG5]. </w:t>
      </w:r>
    </w:p>
    <w:p w14:paraId="286141E0" w14:textId="77777777" w:rsidR="004E4BF1" w:rsidRDefault="00822FB1">
      <w:pPr>
        <w:numPr>
          <w:ilvl w:val="0"/>
          <w:numId w:val="6"/>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Use appropriate tools to deliver and evaluate basic technical documents, presentations, and group interactions [LG4].</w:t>
      </w:r>
    </w:p>
    <w:p w14:paraId="3628F662" w14:textId="77777777" w:rsidR="004E4BF1" w:rsidRDefault="004E4BF1">
      <w:pPr>
        <w:pBdr>
          <w:top w:val="nil"/>
          <w:left w:val="nil"/>
          <w:bottom w:val="nil"/>
          <w:right w:val="nil"/>
          <w:between w:val="nil"/>
        </w:pBdr>
        <w:spacing w:line="276" w:lineRule="auto"/>
        <w:ind w:firstLine="540"/>
        <w:rPr>
          <w:rFonts w:ascii="Arial" w:eastAsia="Arial" w:hAnsi="Arial" w:cs="Arial"/>
          <w:sz w:val="22"/>
          <w:szCs w:val="22"/>
        </w:rPr>
      </w:pPr>
    </w:p>
    <w:p w14:paraId="5C80D66E" w14:textId="77777777" w:rsidR="004E4BF1" w:rsidRDefault="00822FB1">
      <w:pPr>
        <w:pStyle w:val="Heading2"/>
      </w:pPr>
      <w:bookmarkStart w:id="5" w:name="_9zjqz7gmce6s" w:colFirst="0" w:colLast="0"/>
      <w:bookmarkEnd w:id="5"/>
      <w:r>
        <w:t>Textbook</w:t>
      </w:r>
    </w:p>
    <w:p w14:paraId="3BC7CC6B" w14:textId="77777777" w:rsidR="004E4BF1" w:rsidRDefault="00822FB1">
      <w:pPr>
        <w:numPr>
          <w:ilvl w:val="0"/>
          <w:numId w:val="7"/>
        </w:numPr>
        <w:pBdr>
          <w:top w:val="nil"/>
          <w:left w:val="nil"/>
          <w:bottom w:val="nil"/>
          <w:right w:val="nil"/>
          <w:between w:val="nil"/>
        </w:pBdr>
        <w:spacing w:line="276" w:lineRule="auto"/>
        <w:rPr>
          <w:rFonts w:ascii="Arial" w:eastAsia="Arial" w:hAnsi="Arial" w:cs="Arial"/>
          <w:sz w:val="22"/>
          <w:szCs w:val="22"/>
        </w:rPr>
      </w:pPr>
      <w:r w:rsidRPr="2DE7AFDD">
        <w:rPr>
          <w:rFonts w:ascii="Arial" w:eastAsia="Arial" w:hAnsi="Arial" w:cs="Arial"/>
          <w:sz w:val="22"/>
          <w:szCs w:val="22"/>
        </w:rPr>
        <w:t xml:space="preserve">Tony Gaddis (2019), Starting out with Python, 4th edition. </w:t>
      </w:r>
      <w:hyperlink r:id="rId9">
        <w:r w:rsidRPr="2DE7AFDD">
          <w:rPr>
            <w:rFonts w:ascii="Arial" w:eastAsia="Arial" w:hAnsi="Arial" w:cs="Arial"/>
            <w:color w:val="1155CC"/>
            <w:sz w:val="22"/>
            <w:szCs w:val="22"/>
            <w:u w:val="single"/>
          </w:rPr>
          <w:t>Purchase online</w:t>
        </w:r>
      </w:hyperlink>
      <w:r w:rsidRPr="2DE7AFDD">
        <w:rPr>
          <w:rFonts w:ascii="Arial" w:eastAsia="Arial" w:hAnsi="Arial" w:cs="Arial"/>
          <w:sz w:val="22"/>
          <w:szCs w:val="22"/>
        </w:rPr>
        <w:t>.</w:t>
      </w:r>
    </w:p>
    <w:p w14:paraId="18E77D37" w14:textId="1750C742" w:rsidR="57C6EC7E" w:rsidRDefault="57C6EC7E" w:rsidP="2DE7AFDD">
      <w:pPr>
        <w:numPr>
          <w:ilvl w:val="1"/>
          <w:numId w:val="7"/>
        </w:numPr>
        <w:spacing w:line="276" w:lineRule="auto"/>
        <w:rPr>
          <w:sz w:val="22"/>
          <w:szCs w:val="22"/>
        </w:rPr>
      </w:pPr>
      <w:r w:rsidRPr="2DE7AFDD">
        <w:rPr>
          <w:rFonts w:ascii="Arial" w:eastAsia="Arial" w:hAnsi="Arial" w:cs="Arial"/>
          <w:sz w:val="22"/>
          <w:szCs w:val="22"/>
        </w:rPr>
        <w:t xml:space="preserve">OR: Purchase </w:t>
      </w:r>
      <w:hyperlink r:id="rId10">
        <w:r w:rsidRPr="2DE7AFDD">
          <w:rPr>
            <w:rStyle w:val="Hyperlink"/>
            <w:rFonts w:ascii="Arial" w:eastAsia="Arial" w:hAnsi="Arial" w:cs="Arial"/>
            <w:sz w:val="22"/>
            <w:szCs w:val="22"/>
          </w:rPr>
          <w:t>paper back</w:t>
        </w:r>
      </w:hyperlink>
      <w:r w:rsidRPr="2DE7AFDD">
        <w:rPr>
          <w:rFonts w:ascii="Arial" w:eastAsia="Arial" w:hAnsi="Arial" w:cs="Arial"/>
          <w:sz w:val="22"/>
          <w:szCs w:val="22"/>
        </w:rPr>
        <w:t>.</w:t>
      </w:r>
    </w:p>
    <w:p w14:paraId="7AF9EAC7" w14:textId="77777777" w:rsidR="004E4BF1" w:rsidRDefault="004E4BF1">
      <w:pPr>
        <w:pBdr>
          <w:top w:val="nil"/>
          <w:left w:val="nil"/>
          <w:bottom w:val="nil"/>
          <w:right w:val="nil"/>
          <w:between w:val="nil"/>
        </w:pBdr>
        <w:spacing w:line="276" w:lineRule="auto"/>
        <w:ind w:left="540"/>
        <w:rPr>
          <w:rFonts w:ascii="Arial" w:eastAsia="Arial" w:hAnsi="Arial" w:cs="Arial"/>
          <w:sz w:val="22"/>
          <w:szCs w:val="22"/>
        </w:rPr>
      </w:pPr>
    </w:p>
    <w:p w14:paraId="60B0C030" w14:textId="77777777" w:rsidR="004E4BF1" w:rsidRDefault="00822FB1">
      <w:pPr>
        <w:pStyle w:val="Heading2"/>
      </w:pPr>
      <w:bookmarkStart w:id="6" w:name="_u3fbop8x2nww" w:colFirst="0" w:colLast="0"/>
      <w:bookmarkEnd w:id="6"/>
      <w:r>
        <w:t>Prerequisite</w:t>
      </w:r>
    </w:p>
    <w:p w14:paraId="77C9E0DA" w14:textId="77777777" w:rsidR="004E4BF1" w:rsidRDefault="00822FB1">
      <w:pPr>
        <w:numPr>
          <w:ilvl w:val="0"/>
          <w:numId w:val="3"/>
        </w:numPr>
        <w:spacing w:line="276" w:lineRule="auto"/>
        <w:rPr>
          <w:rFonts w:ascii="Arial" w:eastAsia="Arial" w:hAnsi="Arial" w:cs="Arial"/>
          <w:sz w:val="22"/>
          <w:szCs w:val="22"/>
        </w:rPr>
      </w:pPr>
      <w:r>
        <w:rPr>
          <w:rFonts w:ascii="Arial" w:eastAsia="Arial" w:hAnsi="Arial" w:cs="Arial"/>
          <w:sz w:val="22"/>
          <w:szCs w:val="22"/>
        </w:rPr>
        <w:t>ISOM 130</w:t>
      </w:r>
    </w:p>
    <w:p w14:paraId="16C40F39" w14:textId="77777777" w:rsidR="004E4BF1" w:rsidRDefault="004E4BF1">
      <w:pPr>
        <w:spacing w:line="276" w:lineRule="auto"/>
        <w:rPr>
          <w:rFonts w:ascii="Arial" w:eastAsia="Arial" w:hAnsi="Arial" w:cs="Arial"/>
          <w:sz w:val="22"/>
          <w:szCs w:val="22"/>
        </w:rPr>
      </w:pPr>
    </w:p>
    <w:p w14:paraId="7A88B347" w14:textId="77777777" w:rsidR="004E4BF1" w:rsidRDefault="00822FB1">
      <w:pPr>
        <w:pStyle w:val="Heading2"/>
      </w:pPr>
      <w:bookmarkStart w:id="7" w:name="_yvpsy9ln49bz" w:colFirst="0" w:colLast="0"/>
      <w:bookmarkEnd w:id="7"/>
      <w:r>
        <w:t>Lab Requirements</w:t>
      </w:r>
    </w:p>
    <w:p w14:paraId="6952A61F" w14:textId="77777777" w:rsidR="004E4BF1" w:rsidRDefault="00822FB1">
      <w:pPr>
        <w:numPr>
          <w:ilvl w:val="0"/>
          <w:numId w:val="5"/>
        </w:numPr>
        <w:spacing w:line="276" w:lineRule="auto"/>
        <w:rPr>
          <w:rFonts w:ascii="Arial" w:eastAsia="Arial" w:hAnsi="Arial" w:cs="Arial"/>
          <w:sz w:val="22"/>
          <w:szCs w:val="22"/>
        </w:rPr>
      </w:pPr>
      <w:r>
        <w:rPr>
          <w:rFonts w:ascii="Arial" w:eastAsia="Arial" w:hAnsi="Arial" w:cs="Arial"/>
          <w:sz w:val="22"/>
          <w:szCs w:val="22"/>
        </w:rPr>
        <w:t>1 Hour (No credit)</w:t>
      </w:r>
    </w:p>
    <w:p w14:paraId="22BBF2DE" w14:textId="77777777" w:rsidR="004E4BF1" w:rsidRDefault="004E4BF1">
      <w:pPr>
        <w:pBdr>
          <w:top w:val="nil"/>
          <w:left w:val="nil"/>
          <w:bottom w:val="nil"/>
          <w:right w:val="nil"/>
          <w:between w:val="nil"/>
        </w:pBdr>
        <w:spacing w:line="276" w:lineRule="auto"/>
        <w:rPr>
          <w:rFonts w:ascii="Arial" w:eastAsia="Arial" w:hAnsi="Arial" w:cs="Arial"/>
          <w:b/>
          <w:sz w:val="22"/>
          <w:szCs w:val="22"/>
        </w:rPr>
      </w:pPr>
    </w:p>
    <w:p w14:paraId="1F60EEF0" w14:textId="77777777" w:rsidR="004E4BF1" w:rsidRDefault="00822FB1">
      <w:pPr>
        <w:pStyle w:val="Heading2"/>
      </w:pPr>
      <w:bookmarkStart w:id="8" w:name="_q5sv8qiyg0ml" w:colFirst="0" w:colLast="0"/>
      <w:bookmarkEnd w:id="8"/>
      <w:r>
        <w:t>Recommended Readings</w:t>
      </w:r>
    </w:p>
    <w:p w14:paraId="64BB412E" w14:textId="77777777" w:rsidR="004E4BF1" w:rsidRDefault="00822FB1">
      <w:pPr>
        <w:numPr>
          <w:ilvl w:val="0"/>
          <w:numId w:val="4"/>
        </w:numPr>
        <w:pBdr>
          <w:top w:val="nil"/>
          <w:left w:val="nil"/>
          <w:bottom w:val="nil"/>
          <w:right w:val="nil"/>
          <w:between w:val="nil"/>
        </w:pBdr>
        <w:spacing w:line="276" w:lineRule="auto"/>
      </w:pPr>
      <w:r>
        <w:rPr>
          <w:rFonts w:ascii="Arial" w:eastAsia="Arial" w:hAnsi="Arial" w:cs="Arial"/>
          <w:sz w:val="22"/>
          <w:szCs w:val="22"/>
        </w:rPr>
        <w:t>Allen B. Downey (2015), Think Python, 2nd Edition.</w:t>
      </w:r>
      <w:r>
        <w:rPr>
          <w:rFonts w:ascii="Arial" w:eastAsia="Arial" w:hAnsi="Arial" w:cs="Arial"/>
          <w:sz w:val="22"/>
          <w:szCs w:val="22"/>
        </w:rPr>
        <w:br/>
      </w:r>
      <w:hyperlink r:id="rId11">
        <w:r>
          <w:rPr>
            <w:rFonts w:ascii="Arial" w:eastAsia="Arial" w:hAnsi="Arial" w:cs="Arial"/>
            <w:color w:val="1155CC"/>
            <w:sz w:val="22"/>
            <w:szCs w:val="22"/>
            <w:u w:val="single"/>
          </w:rPr>
          <w:t>https://greenteapress.com/wp/think-python-2e/</w:t>
        </w:r>
      </w:hyperlink>
    </w:p>
    <w:p w14:paraId="7EC0734C" w14:textId="77777777" w:rsidR="004E4BF1" w:rsidRDefault="00822FB1">
      <w:pPr>
        <w:numPr>
          <w:ilvl w:val="0"/>
          <w:numId w:val="4"/>
        </w:numPr>
        <w:pBdr>
          <w:top w:val="nil"/>
          <w:left w:val="nil"/>
          <w:bottom w:val="nil"/>
          <w:right w:val="nil"/>
          <w:between w:val="nil"/>
        </w:pBdr>
        <w:spacing w:line="276" w:lineRule="auto"/>
      </w:pPr>
      <w:r>
        <w:rPr>
          <w:rFonts w:ascii="Arial" w:eastAsia="Arial" w:hAnsi="Arial" w:cs="Arial"/>
          <w:sz w:val="22"/>
          <w:szCs w:val="22"/>
        </w:rPr>
        <w:t xml:space="preserve">Al </w:t>
      </w:r>
      <w:proofErr w:type="spellStart"/>
      <w:r>
        <w:rPr>
          <w:rFonts w:ascii="Arial" w:eastAsia="Arial" w:hAnsi="Arial" w:cs="Arial"/>
          <w:sz w:val="22"/>
          <w:szCs w:val="22"/>
        </w:rPr>
        <w:t>Sweigart</w:t>
      </w:r>
      <w:proofErr w:type="spellEnd"/>
      <w:r>
        <w:rPr>
          <w:rFonts w:ascii="Arial" w:eastAsia="Arial" w:hAnsi="Arial" w:cs="Arial"/>
          <w:sz w:val="22"/>
          <w:szCs w:val="22"/>
        </w:rPr>
        <w:t xml:space="preserve"> (2020) Automate the Boring Stuff with Python, 2nd Edition.</w:t>
      </w:r>
      <w:r>
        <w:rPr>
          <w:rFonts w:ascii="Arial" w:eastAsia="Arial" w:hAnsi="Arial" w:cs="Arial"/>
          <w:sz w:val="22"/>
          <w:szCs w:val="22"/>
        </w:rPr>
        <w:br/>
      </w:r>
      <w:hyperlink r:id="rId12">
        <w:r>
          <w:rPr>
            <w:rFonts w:ascii="Arial" w:eastAsia="Arial" w:hAnsi="Arial" w:cs="Arial"/>
            <w:color w:val="1155CC"/>
            <w:sz w:val="22"/>
            <w:szCs w:val="22"/>
            <w:u w:val="single"/>
          </w:rPr>
          <w:t>https://automatetheboringstuff.com</w:t>
        </w:r>
      </w:hyperlink>
      <w:r>
        <w:rPr>
          <w:rFonts w:ascii="Arial" w:eastAsia="Arial" w:hAnsi="Arial" w:cs="Arial"/>
          <w:sz w:val="22"/>
          <w:szCs w:val="22"/>
        </w:rPr>
        <w:t xml:space="preserve"> </w:t>
      </w:r>
    </w:p>
    <w:p w14:paraId="381438E6" w14:textId="77777777" w:rsidR="004E4BF1" w:rsidRDefault="004E4BF1">
      <w:pPr>
        <w:pBdr>
          <w:top w:val="nil"/>
          <w:left w:val="nil"/>
          <w:bottom w:val="nil"/>
          <w:right w:val="nil"/>
          <w:between w:val="nil"/>
        </w:pBdr>
        <w:spacing w:line="276" w:lineRule="auto"/>
        <w:rPr>
          <w:rFonts w:ascii="Arial" w:eastAsia="Arial" w:hAnsi="Arial" w:cs="Arial"/>
          <w:sz w:val="22"/>
          <w:szCs w:val="22"/>
        </w:rPr>
      </w:pPr>
    </w:p>
    <w:p w14:paraId="7AD7A6FE" w14:textId="77777777" w:rsidR="004E4BF1" w:rsidRDefault="00822FB1">
      <w:pPr>
        <w:pStyle w:val="Heading2"/>
      </w:pPr>
      <w:bookmarkStart w:id="9" w:name="_q06qc2p5lwjm" w:colFirst="0" w:colLast="0"/>
      <w:bookmarkEnd w:id="9"/>
      <w:r>
        <w:t>Additional material</w:t>
      </w:r>
    </w:p>
    <w:p w14:paraId="3E2E5D81" w14:textId="77777777" w:rsidR="004E4BF1" w:rsidRDefault="00822FB1">
      <w:pPr>
        <w:pBdr>
          <w:top w:val="nil"/>
          <w:left w:val="nil"/>
          <w:bottom w:val="nil"/>
          <w:right w:val="nil"/>
          <w:between w:val="nil"/>
        </w:pBdr>
        <w:spacing w:line="276" w:lineRule="auto"/>
        <w:ind w:firstLine="540"/>
        <w:rPr>
          <w:rFonts w:ascii="Arial" w:eastAsia="Arial" w:hAnsi="Arial" w:cs="Arial"/>
          <w:sz w:val="22"/>
          <w:szCs w:val="22"/>
        </w:rPr>
      </w:pPr>
      <w:r>
        <w:rPr>
          <w:rFonts w:ascii="Arial" w:eastAsia="Arial" w:hAnsi="Arial" w:cs="Arial"/>
          <w:color w:val="333333"/>
          <w:sz w:val="22"/>
          <w:szCs w:val="22"/>
        </w:rPr>
        <w:t>This class is supported by</w:t>
      </w:r>
      <w:hyperlink r:id="rId13">
        <w:r>
          <w:rPr>
            <w:rFonts w:ascii="Arial" w:eastAsia="Arial" w:hAnsi="Arial" w:cs="Arial"/>
            <w:color w:val="333333"/>
            <w:sz w:val="22"/>
            <w:szCs w:val="22"/>
          </w:rPr>
          <w:t xml:space="preserve"> </w:t>
        </w:r>
      </w:hyperlink>
      <w:hyperlink r:id="rId14">
        <w:proofErr w:type="spellStart"/>
        <w:r>
          <w:rPr>
            <w:rFonts w:ascii="Arial" w:eastAsia="Arial" w:hAnsi="Arial" w:cs="Arial"/>
            <w:color w:val="1155CC"/>
            <w:sz w:val="22"/>
            <w:szCs w:val="22"/>
            <w:u w:val="single"/>
          </w:rPr>
          <w:t>DataCamp</w:t>
        </w:r>
        <w:proofErr w:type="spellEnd"/>
      </w:hyperlink>
      <w:r>
        <w:rPr>
          <w:rFonts w:ascii="Arial" w:eastAsia="Arial" w:hAnsi="Arial" w:cs="Arial"/>
          <w:color w:val="333333"/>
          <w:sz w:val="22"/>
          <w:szCs w:val="22"/>
        </w:rPr>
        <w:t xml:space="preserve">, the most intuitive learning platform for data science and analytics. Learn </w:t>
      </w:r>
      <w:proofErr w:type="spellStart"/>
      <w:r>
        <w:rPr>
          <w:rFonts w:ascii="Arial" w:eastAsia="Arial" w:hAnsi="Arial" w:cs="Arial"/>
          <w:color w:val="333333"/>
          <w:sz w:val="22"/>
          <w:szCs w:val="22"/>
        </w:rPr>
        <w:t>any time</w:t>
      </w:r>
      <w:proofErr w:type="spellEnd"/>
      <w:r>
        <w:rPr>
          <w:rFonts w:ascii="Arial" w:eastAsia="Arial" w:hAnsi="Arial" w:cs="Arial"/>
          <w:color w:val="333333"/>
          <w:sz w:val="22"/>
          <w:szCs w:val="22"/>
        </w:rPr>
        <w:t xml:space="preserve">, anywhere and become an expert in R, Python, SQL, and more. </w:t>
      </w:r>
      <w:proofErr w:type="spellStart"/>
      <w:r>
        <w:rPr>
          <w:rFonts w:ascii="Arial" w:eastAsia="Arial" w:hAnsi="Arial" w:cs="Arial"/>
          <w:color w:val="333333"/>
          <w:sz w:val="22"/>
          <w:szCs w:val="22"/>
        </w:rPr>
        <w:t>DataCamp’s</w:t>
      </w:r>
      <w:proofErr w:type="spellEnd"/>
      <w:r>
        <w:rPr>
          <w:rFonts w:ascii="Arial" w:eastAsia="Arial" w:hAnsi="Arial" w:cs="Arial"/>
          <w:color w:val="333333"/>
          <w:sz w:val="22"/>
          <w:szCs w:val="22"/>
        </w:rPr>
        <w:t xml:space="preserve"> learn-by-doing methodology combines short expert videos and hands-on-the-keyboard exercises to help learners retain knowledge. </w:t>
      </w:r>
      <w:proofErr w:type="spellStart"/>
      <w:r>
        <w:rPr>
          <w:rFonts w:ascii="Arial" w:eastAsia="Arial" w:hAnsi="Arial" w:cs="Arial"/>
          <w:color w:val="333333"/>
          <w:sz w:val="22"/>
          <w:szCs w:val="22"/>
        </w:rPr>
        <w:t>DataCamp</w:t>
      </w:r>
      <w:proofErr w:type="spellEnd"/>
      <w:r>
        <w:rPr>
          <w:rFonts w:ascii="Arial" w:eastAsia="Arial" w:hAnsi="Arial" w:cs="Arial"/>
          <w:color w:val="333333"/>
          <w:sz w:val="22"/>
          <w:szCs w:val="22"/>
        </w:rPr>
        <w:t xml:space="preserve"> offers 325+ courses by expert instructors on topics such as importing data, data visualization, and machine learning. They’re constantly expanding their curriculum to keep up with the latest technology trends and to provide the best learning experience for all skill levels. Join over 5 million learners around the world and close your skills gap.</w:t>
      </w:r>
    </w:p>
    <w:p w14:paraId="13C5E1D4" w14:textId="77777777" w:rsidR="004E4BF1" w:rsidRDefault="00822FB1">
      <w:pPr>
        <w:pStyle w:val="Heading2"/>
      </w:pPr>
      <w:bookmarkStart w:id="10" w:name="_7un68i3s6pm0" w:colFirst="0" w:colLast="0"/>
      <w:bookmarkEnd w:id="10"/>
      <w:r>
        <w:t>Course Content Delivery Strategy</w:t>
      </w:r>
    </w:p>
    <w:p w14:paraId="29752BD4" w14:textId="77777777" w:rsidR="004E4BF1" w:rsidRDefault="00822FB1">
      <w:pPr>
        <w:numPr>
          <w:ilvl w:val="0"/>
          <w:numId w:val="1"/>
        </w:numPr>
        <w:pBdr>
          <w:top w:val="nil"/>
          <w:left w:val="nil"/>
          <w:bottom w:val="nil"/>
          <w:right w:val="nil"/>
          <w:between w:val="nil"/>
        </w:pBdr>
        <w:spacing w:line="276" w:lineRule="auto"/>
      </w:pPr>
      <w:r>
        <w:rPr>
          <w:rFonts w:ascii="Arial" w:eastAsia="Arial" w:hAnsi="Arial" w:cs="Arial"/>
          <w:sz w:val="22"/>
          <w:szCs w:val="22"/>
        </w:rPr>
        <w:t>Use of PowerPoint presentations</w:t>
      </w:r>
    </w:p>
    <w:p w14:paraId="0F1F2522" w14:textId="77777777" w:rsidR="004E4BF1" w:rsidRDefault="00822FB1">
      <w:pPr>
        <w:numPr>
          <w:ilvl w:val="0"/>
          <w:numId w:val="1"/>
        </w:numPr>
        <w:pBdr>
          <w:top w:val="nil"/>
          <w:left w:val="nil"/>
          <w:bottom w:val="nil"/>
          <w:right w:val="nil"/>
          <w:between w:val="nil"/>
        </w:pBdr>
        <w:spacing w:line="276" w:lineRule="auto"/>
      </w:pPr>
      <w:r>
        <w:rPr>
          <w:rFonts w:ascii="Arial" w:eastAsia="Arial" w:hAnsi="Arial" w:cs="Arial"/>
          <w:sz w:val="22"/>
          <w:szCs w:val="22"/>
        </w:rPr>
        <w:t>Online content delivery through Teams</w:t>
      </w:r>
    </w:p>
    <w:p w14:paraId="38E036E9" w14:textId="77777777" w:rsidR="004E4BF1" w:rsidRDefault="00822FB1">
      <w:pPr>
        <w:numPr>
          <w:ilvl w:val="0"/>
          <w:numId w:val="1"/>
        </w:numPr>
        <w:pBdr>
          <w:top w:val="nil"/>
          <w:left w:val="nil"/>
          <w:bottom w:val="nil"/>
          <w:right w:val="nil"/>
          <w:between w:val="nil"/>
        </w:pBdr>
        <w:spacing w:line="276" w:lineRule="auto"/>
      </w:pPr>
      <w:r>
        <w:rPr>
          <w:rFonts w:ascii="Arial" w:eastAsia="Arial" w:hAnsi="Arial" w:cs="Arial"/>
          <w:sz w:val="22"/>
          <w:szCs w:val="22"/>
        </w:rPr>
        <w:t xml:space="preserve">Assignments and exercises through datacamp.com and repl.it </w:t>
      </w:r>
    </w:p>
    <w:p w14:paraId="0CA74CE8" w14:textId="77777777" w:rsidR="004E4BF1" w:rsidRDefault="004E4BF1">
      <w:pPr>
        <w:pBdr>
          <w:top w:val="nil"/>
          <w:left w:val="nil"/>
          <w:bottom w:val="nil"/>
          <w:right w:val="nil"/>
          <w:between w:val="nil"/>
        </w:pBdr>
        <w:spacing w:line="276" w:lineRule="auto"/>
        <w:jc w:val="left"/>
        <w:rPr>
          <w:rFonts w:ascii="Arial" w:eastAsia="Arial" w:hAnsi="Arial" w:cs="Arial"/>
          <w:sz w:val="22"/>
          <w:szCs w:val="22"/>
        </w:rPr>
      </w:pPr>
    </w:p>
    <w:p w14:paraId="093E25F8" w14:textId="77777777" w:rsidR="004E4BF1" w:rsidRDefault="00822FB1">
      <w:pPr>
        <w:widowControl/>
        <w:spacing w:line="259" w:lineRule="auto"/>
        <w:rPr>
          <w:rFonts w:ascii="Calibri" w:eastAsia="Calibri" w:hAnsi="Calibri" w:cs="Calibri"/>
          <w:b/>
          <w:sz w:val="22"/>
          <w:szCs w:val="22"/>
        </w:rPr>
      </w:pPr>
      <w:r>
        <w:rPr>
          <w:rFonts w:ascii="Calibri" w:eastAsia="Calibri" w:hAnsi="Calibri" w:cs="Calibri"/>
          <w:b/>
          <w:sz w:val="22"/>
          <w:szCs w:val="22"/>
        </w:rPr>
        <w:t>Tentative Course Outline: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4E4BF1" w14:paraId="06294FAA" w14:textId="77777777">
        <w:tc>
          <w:tcPr>
            <w:tcW w:w="2263" w:type="dxa"/>
            <w:shd w:val="clear" w:color="auto" w:fill="D9D9D9"/>
          </w:tcPr>
          <w:p w14:paraId="30434BB9" w14:textId="77777777" w:rsidR="004E4BF1" w:rsidRDefault="00822FB1">
            <w:pPr>
              <w:widowControl/>
              <w:tabs>
                <w:tab w:val="left" w:pos="1133"/>
              </w:tabs>
              <w:jc w:val="center"/>
              <w:rPr>
                <w:rFonts w:ascii="Calibri" w:eastAsia="Calibri" w:hAnsi="Calibri" w:cs="Calibri"/>
                <w:b/>
                <w:sz w:val="22"/>
                <w:szCs w:val="22"/>
              </w:rPr>
            </w:pPr>
            <w:r>
              <w:rPr>
                <w:rFonts w:ascii="Calibri" w:eastAsia="Calibri" w:hAnsi="Calibri" w:cs="Calibri"/>
                <w:b/>
                <w:sz w:val="22"/>
                <w:szCs w:val="22"/>
              </w:rPr>
              <w:t>Week</w:t>
            </w:r>
          </w:p>
        </w:tc>
        <w:tc>
          <w:tcPr>
            <w:tcW w:w="6753" w:type="dxa"/>
            <w:shd w:val="clear" w:color="auto" w:fill="D9D9D9"/>
          </w:tcPr>
          <w:p w14:paraId="20BCCDA1" w14:textId="77777777" w:rsidR="004E4BF1" w:rsidRDefault="00822FB1">
            <w:pPr>
              <w:widowControl/>
              <w:rPr>
                <w:rFonts w:ascii="Calibri" w:eastAsia="Calibri" w:hAnsi="Calibri" w:cs="Calibri"/>
                <w:b/>
                <w:sz w:val="22"/>
                <w:szCs w:val="22"/>
              </w:rPr>
            </w:pPr>
            <w:r>
              <w:rPr>
                <w:rFonts w:ascii="Calibri" w:eastAsia="Calibri" w:hAnsi="Calibri" w:cs="Calibri"/>
                <w:b/>
                <w:sz w:val="22"/>
                <w:szCs w:val="22"/>
              </w:rPr>
              <w:t>Topics</w:t>
            </w:r>
          </w:p>
        </w:tc>
      </w:tr>
      <w:tr w:rsidR="004E4BF1" w14:paraId="336CFBCD" w14:textId="77777777">
        <w:tc>
          <w:tcPr>
            <w:tcW w:w="2263" w:type="dxa"/>
          </w:tcPr>
          <w:p w14:paraId="79E1ECBE"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1</w:t>
            </w:r>
          </w:p>
        </w:tc>
        <w:tc>
          <w:tcPr>
            <w:tcW w:w="6753" w:type="dxa"/>
          </w:tcPr>
          <w:p w14:paraId="6B4439DE"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Introduction to programming</w:t>
            </w:r>
          </w:p>
        </w:tc>
      </w:tr>
      <w:tr w:rsidR="004E4BF1" w14:paraId="6534FC05" w14:textId="77777777">
        <w:tc>
          <w:tcPr>
            <w:tcW w:w="2263" w:type="dxa"/>
          </w:tcPr>
          <w:p w14:paraId="7704AE94"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2</w:t>
            </w:r>
          </w:p>
        </w:tc>
        <w:tc>
          <w:tcPr>
            <w:tcW w:w="6753" w:type="dxa"/>
          </w:tcPr>
          <w:p w14:paraId="09AA4C12"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Hello world</w:t>
            </w:r>
          </w:p>
        </w:tc>
      </w:tr>
      <w:tr w:rsidR="004E4BF1" w14:paraId="0B3C5576" w14:textId="77777777">
        <w:tc>
          <w:tcPr>
            <w:tcW w:w="2263" w:type="dxa"/>
          </w:tcPr>
          <w:p w14:paraId="3CB52F79"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3</w:t>
            </w:r>
          </w:p>
        </w:tc>
        <w:tc>
          <w:tcPr>
            <w:tcW w:w="6753" w:type="dxa"/>
          </w:tcPr>
          <w:p w14:paraId="0DEAFEC4"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xml:space="preserve">Input, Process, Output </w:t>
            </w:r>
          </w:p>
        </w:tc>
      </w:tr>
      <w:tr w:rsidR="004E4BF1" w14:paraId="653B6E47" w14:textId="77777777">
        <w:tc>
          <w:tcPr>
            <w:tcW w:w="2263" w:type="dxa"/>
          </w:tcPr>
          <w:p w14:paraId="24A74272"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4,5</w:t>
            </w:r>
          </w:p>
        </w:tc>
        <w:tc>
          <w:tcPr>
            <w:tcW w:w="6753" w:type="dxa"/>
          </w:tcPr>
          <w:p w14:paraId="3FACDA31" w14:textId="04A94DC2" w:rsidR="004E4BF1" w:rsidRDefault="00822FB1">
            <w:pPr>
              <w:widowControl/>
              <w:rPr>
                <w:rFonts w:ascii="Calibri" w:eastAsia="Calibri" w:hAnsi="Calibri" w:cs="Calibri"/>
                <w:sz w:val="22"/>
                <w:szCs w:val="22"/>
              </w:rPr>
            </w:pPr>
            <w:r>
              <w:rPr>
                <w:rFonts w:ascii="Calibri" w:eastAsia="Calibri" w:hAnsi="Calibri" w:cs="Calibri"/>
                <w:sz w:val="22"/>
                <w:szCs w:val="22"/>
              </w:rPr>
              <w:t xml:space="preserve">Decision structures and </w:t>
            </w:r>
            <w:r w:rsidR="001F7806">
              <w:rPr>
                <w:rFonts w:ascii="Calibri" w:eastAsia="Calibri" w:hAnsi="Calibri" w:cs="Calibri"/>
                <w:sz w:val="22"/>
                <w:szCs w:val="22"/>
              </w:rPr>
              <w:t>Boolean</w:t>
            </w:r>
            <w:r>
              <w:rPr>
                <w:rFonts w:ascii="Calibri" w:eastAsia="Calibri" w:hAnsi="Calibri" w:cs="Calibri"/>
                <w:sz w:val="22"/>
                <w:szCs w:val="22"/>
              </w:rPr>
              <w:t xml:space="preserve"> logic</w:t>
            </w:r>
          </w:p>
        </w:tc>
      </w:tr>
      <w:tr w:rsidR="004E4BF1" w14:paraId="5AAECA98" w14:textId="77777777">
        <w:tc>
          <w:tcPr>
            <w:tcW w:w="2263" w:type="dxa"/>
          </w:tcPr>
          <w:p w14:paraId="340289E3"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6</w:t>
            </w:r>
          </w:p>
        </w:tc>
        <w:tc>
          <w:tcPr>
            <w:tcW w:w="6753" w:type="dxa"/>
          </w:tcPr>
          <w:p w14:paraId="6070991D"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Repetition structures</w:t>
            </w:r>
          </w:p>
        </w:tc>
      </w:tr>
      <w:tr w:rsidR="004E4BF1" w14:paraId="094B9933" w14:textId="77777777">
        <w:tc>
          <w:tcPr>
            <w:tcW w:w="2263" w:type="dxa"/>
          </w:tcPr>
          <w:p w14:paraId="7E9F19FB"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7</w:t>
            </w:r>
          </w:p>
        </w:tc>
        <w:tc>
          <w:tcPr>
            <w:tcW w:w="6753" w:type="dxa"/>
          </w:tcPr>
          <w:p w14:paraId="38B4C08C"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Functions</w:t>
            </w:r>
          </w:p>
        </w:tc>
      </w:tr>
      <w:tr w:rsidR="004E4BF1" w14:paraId="4A3EC743" w14:textId="77777777">
        <w:tc>
          <w:tcPr>
            <w:tcW w:w="2263" w:type="dxa"/>
          </w:tcPr>
          <w:p w14:paraId="3440E0F1"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8,9</w:t>
            </w:r>
          </w:p>
        </w:tc>
        <w:tc>
          <w:tcPr>
            <w:tcW w:w="6753" w:type="dxa"/>
          </w:tcPr>
          <w:p w14:paraId="380245DB" w14:textId="489DB0EA" w:rsidR="004E4BF1" w:rsidRDefault="00822FB1">
            <w:pPr>
              <w:widowControl/>
              <w:rPr>
                <w:rFonts w:ascii="Calibri" w:eastAsia="Calibri" w:hAnsi="Calibri" w:cs="Calibri"/>
                <w:sz w:val="22"/>
                <w:szCs w:val="22"/>
              </w:rPr>
            </w:pPr>
            <w:r>
              <w:rPr>
                <w:rFonts w:ascii="Calibri" w:eastAsia="Calibri" w:hAnsi="Calibri" w:cs="Calibri"/>
                <w:sz w:val="22"/>
                <w:szCs w:val="22"/>
              </w:rPr>
              <w:t xml:space="preserve">Files </w:t>
            </w:r>
          </w:p>
        </w:tc>
      </w:tr>
      <w:tr w:rsidR="004E4BF1" w14:paraId="3AE206FE" w14:textId="77777777">
        <w:tc>
          <w:tcPr>
            <w:tcW w:w="2263" w:type="dxa"/>
          </w:tcPr>
          <w:p w14:paraId="656F33F9" w14:textId="77777777" w:rsidR="004E4BF1" w:rsidRDefault="00822FB1">
            <w:pPr>
              <w:widowControl/>
              <w:bidi/>
              <w:jc w:val="center"/>
              <w:rPr>
                <w:rFonts w:ascii="Calibri" w:eastAsia="Calibri" w:hAnsi="Calibri" w:cs="Calibri"/>
                <w:sz w:val="22"/>
                <w:szCs w:val="22"/>
              </w:rPr>
            </w:pPr>
            <w:r>
              <w:rPr>
                <w:rFonts w:ascii="Calibri" w:eastAsia="Calibri" w:hAnsi="Calibri" w:cs="Calibri"/>
                <w:sz w:val="22"/>
                <w:szCs w:val="22"/>
              </w:rPr>
              <w:t>10,11</w:t>
            </w:r>
          </w:p>
        </w:tc>
        <w:tc>
          <w:tcPr>
            <w:tcW w:w="6753" w:type="dxa"/>
          </w:tcPr>
          <w:p w14:paraId="7629C11A" w14:textId="6498CEB5" w:rsidR="004E4BF1" w:rsidRDefault="00822FB1">
            <w:pPr>
              <w:widowControl/>
              <w:rPr>
                <w:rFonts w:ascii="Calibri" w:eastAsia="Calibri" w:hAnsi="Calibri" w:cs="Calibri"/>
                <w:sz w:val="22"/>
                <w:szCs w:val="22"/>
              </w:rPr>
            </w:pPr>
            <w:r>
              <w:rPr>
                <w:rFonts w:ascii="Calibri" w:eastAsia="Calibri" w:hAnsi="Calibri" w:cs="Calibri"/>
                <w:sz w:val="22"/>
                <w:szCs w:val="22"/>
              </w:rPr>
              <w:t xml:space="preserve">Lists </w:t>
            </w:r>
          </w:p>
        </w:tc>
      </w:tr>
      <w:tr w:rsidR="004E4BF1" w14:paraId="330B8E7F" w14:textId="77777777">
        <w:tc>
          <w:tcPr>
            <w:tcW w:w="2263" w:type="dxa"/>
          </w:tcPr>
          <w:p w14:paraId="0C33248E"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12</w:t>
            </w:r>
          </w:p>
        </w:tc>
        <w:tc>
          <w:tcPr>
            <w:tcW w:w="6753" w:type="dxa"/>
          </w:tcPr>
          <w:p w14:paraId="210E0CBE"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Strings</w:t>
            </w:r>
          </w:p>
        </w:tc>
      </w:tr>
      <w:tr w:rsidR="004E4BF1" w14:paraId="6163F652" w14:textId="77777777">
        <w:tc>
          <w:tcPr>
            <w:tcW w:w="2263" w:type="dxa"/>
          </w:tcPr>
          <w:p w14:paraId="5D665DD3" w14:textId="77777777" w:rsidR="004E4BF1" w:rsidRDefault="00822FB1">
            <w:pPr>
              <w:widowControl/>
              <w:jc w:val="center"/>
              <w:rPr>
                <w:rFonts w:ascii="Calibri" w:eastAsia="Calibri" w:hAnsi="Calibri" w:cs="Calibri"/>
                <w:sz w:val="22"/>
                <w:szCs w:val="22"/>
              </w:rPr>
            </w:pPr>
            <w:r>
              <w:rPr>
                <w:rFonts w:ascii="Calibri" w:eastAsia="Calibri" w:hAnsi="Calibri" w:cs="Calibri"/>
                <w:sz w:val="22"/>
                <w:szCs w:val="22"/>
              </w:rPr>
              <w:t>13,14</w:t>
            </w:r>
          </w:p>
        </w:tc>
        <w:tc>
          <w:tcPr>
            <w:tcW w:w="6753" w:type="dxa"/>
          </w:tcPr>
          <w:p w14:paraId="3B2A50A1"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Dictionaries and Sets</w:t>
            </w:r>
          </w:p>
        </w:tc>
      </w:tr>
    </w:tbl>
    <w:p w14:paraId="52ED8CB7" w14:textId="77777777" w:rsidR="004E4BF1" w:rsidRDefault="00822FB1">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 xml:space="preserve"> </w:t>
      </w:r>
    </w:p>
    <w:p w14:paraId="221087C3" w14:textId="77777777" w:rsidR="00822FB1" w:rsidRDefault="00822FB1">
      <w:pPr>
        <w:pStyle w:val="Heading2"/>
        <w:widowControl/>
        <w:spacing w:line="259" w:lineRule="auto"/>
      </w:pPr>
      <w:bookmarkStart w:id="11" w:name="_95awo91jff42" w:colFirst="0" w:colLast="0"/>
      <w:bookmarkEnd w:id="11"/>
    </w:p>
    <w:p w14:paraId="7E3C3C04" w14:textId="47299A48" w:rsidR="004E4BF1" w:rsidRDefault="00822FB1">
      <w:pPr>
        <w:pStyle w:val="Heading2"/>
        <w:widowControl/>
        <w:spacing w:line="259" w:lineRule="auto"/>
      </w:pPr>
      <w:r>
        <w:t>Course Requirements and Policies</w:t>
      </w:r>
    </w:p>
    <w:p w14:paraId="67D7691A"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The student is responsible for understanding class policies and keeping up to date with any changes made to them.</w:t>
      </w:r>
    </w:p>
    <w:p w14:paraId="4DE7E9D4"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Slack will be the main class communication tool, the student will be responsible to learn how to use it and to keep up to date with class announcements.</w:t>
      </w:r>
    </w:p>
    <w:p w14:paraId="55024C9F"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Announcements, policy changes, assignments, and all communication posted on slack will be considered authoritative and treated as if the instructor mentioned it in class and as part of the course syllabus.</w:t>
      </w:r>
    </w:p>
    <w:p w14:paraId="54424B19"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 xml:space="preserve">To prevent class disruption, no entry is allowed after class attendance has been taken. </w:t>
      </w:r>
    </w:p>
    <w:p w14:paraId="0E47E809"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Quizzes/exams will not be repeated for any reason.</w:t>
      </w:r>
    </w:p>
    <w:p w14:paraId="779D4E99"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Negotiation of the final grade is neither accepted nor discussed.</w:t>
      </w:r>
    </w:p>
    <w:p w14:paraId="68DD3FA9"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All mobile phones, communication, and electronic devices should be silenced.</w:t>
      </w:r>
    </w:p>
    <w:p w14:paraId="0AE02ECF"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Food and drinks are allowed in class as long as they do not cause any disruption to class.</w:t>
      </w:r>
    </w:p>
    <w:p w14:paraId="55706AB4"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Students are held to the highest standards of honor and conduct in class. As such, plagiarism and cheating will not be tolerated and will result in an automatic F for any student caught in such an act.</w:t>
      </w:r>
    </w:p>
    <w:p w14:paraId="54BA5B5F" w14:textId="77777777" w:rsidR="004E4BF1" w:rsidRDefault="00822FB1">
      <w:pPr>
        <w:numPr>
          <w:ilvl w:val="0"/>
          <w:numId w:val="2"/>
        </w:numPr>
        <w:spacing w:line="276" w:lineRule="auto"/>
        <w:jc w:val="left"/>
        <w:rPr>
          <w:rFonts w:ascii="Arial" w:eastAsia="Arial" w:hAnsi="Arial" w:cs="Arial"/>
          <w:sz w:val="20"/>
          <w:szCs w:val="20"/>
        </w:rPr>
      </w:pPr>
      <w:r>
        <w:rPr>
          <w:rFonts w:ascii="Arial" w:eastAsia="Arial" w:hAnsi="Arial" w:cs="Arial"/>
          <w:sz w:val="20"/>
          <w:szCs w:val="20"/>
        </w:rPr>
        <w:t>Written assignments will not be accepted if not typed.</w:t>
      </w:r>
    </w:p>
    <w:p w14:paraId="0C503F81" w14:textId="77777777" w:rsidR="004E4BF1" w:rsidRDefault="00822FB1">
      <w:pPr>
        <w:numPr>
          <w:ilvl w:val="0"/>
          <w:numId w:val="2"/>
        </w:numPr>
        <w:spacing w:after="60" w:line="276" w:lineRule="auto"/>
        <w:jc w:val="left"/>
        <w:rPr>
          <w:rFonts w:ascii="Arial" w:eastAsia="Arial" w:hAnsi="Arial" w:cs="Arial"/>
          <w:sz w:val="20"/>
          <w:szCs w:val="20"/>
        </w:rPr>
      </w:pPr>
      <w:r>
        <w:rPr>
          <w:rFonts w:ascii="Arial" w:eastAsia="Arial" w:hAnsi="Arial" w:cs="Arial"/>
          <w:sz w:val="20"/>
          <w:szCs w:val="20"/>
        </w:rPr>
        <w:t>Late assignments/submissions will not be accepted.</w:t>
      </w:r>
    </w:p>
    <w:p w14:paraId="7DA0F23B" w14:textId="77777777" w:rsidR="004E4BF1" w:rsidRDefault="004E4BF1">
      <w:pPr>
        <w:widowControl/>
        <w:spacing w:line="259" w:lineRule="auto"/>
        <w:rPr>
          <w:rFonts w:ascii="Calibri" w:eastAsia="Calibri" w:hAnsi="Calibri" w:cs="Calibri"/>
          <w:b/>
          <w:sz w:val="22"/>
          <w:szCs w:val="22"/>
        </w:rPr>
      </w:pPr>
    </w:p>
    <w:p w14:paraId="2279AE62" w14:textId="77777777" w:rsidR="004E4BF1" w:rsidRDefault="004E4BF1">
      <w:pPr>
        <w:widowControl/>
        <w:spacing w:line="259" w:lineRule="auto"/>
        <w:rPr>
          <w:rFonts w:ascii="Calibri" w:eastAsia="Calibri" w:hAnsi="Calibri" w:cs="Calibri"/>
          <w:b/>
          <w:sz w:val="22"/>
          <w:szCs w:val="22"/>
        </w:rPr>
      </w:pPr>
    </w:p>
    <w:p w14:paraId="31239D46"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b/>
          <w:sz w:val="22"/>
          <w:szCs w:val="22"/>
        </w:rPr>
        <w:t>Class project:</w:t>
      </w:r>
      <w:r>
        <w:rPr>
          <w:rFonts w:ascii="Calibri" w:eastAsia="Calibri" w:hAnsi="Calibri" w:cs="Calibri"/>
          <w:sz w:val="22"/>
          <w:szCs w:val="22"/>
        </w:rPr>
        <w:t xml:space="preserve">  TBA</w:t>
      </w:r>
    </w:p>
    <w:p w14:paraId="3E555EB2" w14:textId="77777777" w:rsidR="004E4BF1" w:rsidRDefault="004E4BF1">
      <w:pPr>
        <w:widowControl/>
        <w:spacing w:line="259" w:lineRule="auto"/>
        <w:rPr>
          <w:rFonts w:ascii="Calibri" w:eastAsia="Calibri" w:hAnsi="Calibri" w:cs="Calibri"/>
          <w:sz w:val="22"/>
          <w:szCs w:val="22"/>
        </w:rPr>
      </w:pPr>
    </w:p>
    <w:p w14:paraId="6C1EAB74"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b/>
          <w:sz w:val="22"/>
          <w:szCs w:val="22"/>
        </w:rPr>
        <w:t>Participation:</w:t>
      </w:r>
      <w:r>
        <w:rPr>
          <w:rFonts w:ascii="Calibri" w:eastAsia="Calibri" w:hAnsi="Calibri" w:cs="Calibri"/>
          <w:sz w:val="22"/>
          <w:szCs w:val="22"/>
        </w:rPr>
        <w:t xml:space="preserve"> Attendance and participation in class discussions is expected from students, and will also be part of their assessment.</w:t>
      </w:r>
    </w:p>
    <w:p w14:paraId="6FA46458"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sz w:val="22"/>
          <w:szCs w:val="22"/>
        </w:rPr>
        <w:t> </w:t>
      </w:r>
    </w:p>
    <w:p w14:paraId="10AA70B1" w14:textId="77777777" w:rsidR="004E4BF1" w:rsidRDefault="004E4BF1">
      <w:pPr>
        <w:widowControl/>
        <w:spacing w:line="259" w:lineRule="auto"/>
        <w:rPr>
          <w:rFonts w:ascii="Calibri" w:eastAsia="Calibri" w:hAnsi="Calibri" w:cs="Calibri"/>
          <w:sz w:val="22"/>
          <w:szCs w:val="22"/>
        </w:rPr>
      </w:pPr>
    </w:p>
    <w:p w14:paraId="75B1FF5A"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b/>
          <w:sz w:val="22"/>
          <w:szCs w:val="22"/>
        </w:rPr>
        <w:t xml:space="preserve">Attendance and Participation: </w:t>
      </w:r>
      <w:r>
        <w:rPr>
          <w:rFonts w:ascii="Calibri" w:eastAsia="Calibri" w:hAnsi="Calibri" w:cs="Calibri"/>
          <w:sz w:val="22"/>
          <w:szCs w:val="22"/>
        </w:rPr>
        <w:t>Every student in this course must abide by the Kuwait University Policy on Attendance (published in the Student Guide, Chapter 3, Section 13). A copy of the student guide can be accessed online on:</w:t>
      </w:r>
    </w:p>
    <w:p w14:paraId="489E23B8" w14:textId="77777777" w:rsidR="004E4BF1" w:rsidRDefault="00822FB1">
      <w:pPr>
        <w:widowControl/>
        <w:spacing w:line="259" w:lineRule="auto"/>
        <w:jc w:val="center"/>
        <w:rPr>
          <w:rFonts w:ascii="Calibri" w:eastAsia="Calibri" w:hAnsi="Calibri" w:cs="Calibri"/>
          <w:sz w:val="22"/>
          <w:szCs w:val="22"/>
        </w:rPr>
      </w:pPr>
      <w:r>
        <w:rPr>
          <w:rFonts w:ascii="Calibri" w:eastAsia="Calibri" w:hAnsi="Calibri" w:cs="Calibri"/>
          <w:sz w:val="22"/>
          <w:szCs w:val="22"/>
        </w:rPr>
        <w:t>http://www.kuniv.edu/cs/groups/ku/documents/ku_content/kuw055940.pdf</w:t>
      </w:r>
    </w:p>
    <w:p w14:paraId="75CD25C7" w14:textId="77777777" w:rsidR="004E4BF1" w:rsidRDefault="004E4BF1">
      <w:pPr>
        <w:widowControl/>
        <w:spacing w:line="259" w:lineRule="auto"/>
        <w:rPr>
          <w:rFonts w:ascii="Calibri" w:eastAsia="Calibri" w:hAnsi="Calibri" w:cs="Calibri"/>
          <w:sz w:val="22"/>
          <w:szCs w:val="22"/>
        </w:rPr>
      </w:pPr>
    </w:p>
    <w:p w14:paraId="5A2F3EA0"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sz w:val="22"/>
          <w:szCs w:val="22"/>
        </w:rPr>
        <w:t> </w:t>
      </w:r>
    </w:p>
    <w:p w14:paraId="6182595D"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b/>
          <w:sz w:val="22"/>
          <w:szCs w:val="22"/>
        </w:rPr>
        <w:t xml:space="preserve">Cheating and Plagiarism: </w:t>
      </w:r>
      <w:r>
        <w:rPr>
          <w:rFonts w:ascii="Calibri" w:eastAsia="Calibri" w:hAnsi="Calibri" w:cs="Calibri"/>
          <w:sz w:val="22"/>
          <w:szCs w:val="22"/>
        </w:rPr>
        <w:t>Every student in this course must abide by the Kuwait University Policy on Cheating and Plagiarism (published in the Student Guide, Chapter 3, Section 2). A copy of the student guide can be accessed online on:</w:t>
      </w:r>
    </w:p>
    <w:p w14:paraId="60AB2B6F" w14:textId="77777777" w:rsidR="004E4BF1" w:rsidRDefault="00822FB1">
      <w:pPr>
        <w:widowControl/>
        <w:spacing w:line="259" w:lineRule="auto"/>
        <w:jc w:val="center"/>
        <w:rPr>
          <w:rFonts w:ascii="Calibri" w:eastAsia="Calibri" w:hAnsi="Calibri" w:cs="Calibri"/>
          <w:sz w:val="22"/>
          <w:szCs w:val="22"/>
        </w:rPr>
      </w:pPr>
      <w:r>
        <w:rPr>
          <w:rFonts w:ascii="Calibri" w:eastAsia="Calibri" w:hAnsi="Calibri" w:cs="Calibri"/>
          <w:sz w:val="22"/>
          <w:szCs w:val="22"/>
        </w:rPr>
        <w:t>http://www.kuniv.edu/cs/groups/ku/documents/ku_content/kuw055940.pdf</w:t>
      </w:r>
    </w:p>
    <w:p w14:paraId="21AE3BAF" w14:textId="77777777" w:rsidR="004E4BF1" w:rsidRDefault="004E4BF1">
      <w:pPr>
        <w:widowControl/>
        <w:spacing w:line="259" w:lineRule="auto"/>
        <w:jc w:val="left"/>
        <w:rPr>
          <w:rFonts w:ascii="Calibri" w:eastAsia="Calibri" w:hAnsi="Calibri" w:cs="Calibri"/>
          <w:sz w:val="22"/>
          <w:szCs w:val="22"/>
        </w:rPr>
      </w:pPr>
    </w:p>
    <w:p w14:paraId="343473CE"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sz w:val="22"/>
          <w:szCs w:val="22"/>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14:paraId="5B4B6766" w14:textId="77777777" w:rsidR="004E4BF1" w:rsidRDefault="004E4BF1">
      <w:pPr>
        <w:widowControl/>
        <w:spacing w:line="259" w:lineRule="auto"/>
        <w:rPr>
          <w:rFonts w:ascii="Calibri" w:eastAsia="Calibri" w:hAnsi="Calibri" w:cs="Calibri"/>
          <w:sz w:val="22"/>
          <w:szCs w:val="22"/>
        </w:rPr>
      </w:pPr>
    </w:p>
    <w:p w14:paraId="76CA8B6B"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b/>
          <w:sz w:val="22"/>
          <w:szCs w:val="22"/>
        </w:rPr>
        <w:t>Writing Style:</w:t>
      </w:r>
      <w:r>
        <w:rPr>
          <w:rFonts w:ascii="Calibri" w:eastAsia="Calibri" w:hAnsi="Calibri" w:cs="Calibri"/>
          <w:sz w:val="22"/>
          <w:szCs w:val="22"/>
        </w:rPr>
        <w:t xml:space="preserve"> Students must refer to APA writing style for their assignments and report writing. Refer to the English Language Center for help.  </w:t>
      </w:r>
    </w:p>
    <w:p w14:paraId="53538021" w14:textId="77777777" w:rsidR="004E4BF1" w:rsidRDefault="00822FB1">
      <w:pPr>
        <w:widowControl/>
        <w:spacing w:line="259" w:lineRule="auto"/>
        <w:rPr>
          <w:rFonts w:ascii="Arial" w:eastAsia="Arial" w:hAnsi="Arial" w:cs="Arial"/>
          <w:sz w:val="22"/>
          <w:szCs w:val="22"/>
        </w:rPr>
      </w:pPr>
      <w:r>
        <w:rPr>
          <w:rFonts w:ascii="Calibri" w:eastAsia="Calibri" w:hAnsi="Calibri" w:cs="Calibri"/>
          <w:sz w:val="22"/>
          <w:szCs w:val="22"/>
        </w:rPr>
        <w:t xml:space="preserve">For sample and reference, please visit: </w:t>
      </w:r>
      <w:hyperlink r:id="rId15">
        <w:r>
          <w:rPr>
            <w:rFonts w:ascii="Calibri" w:eastAsia="Calibri" w:hAnsi="Calibri" w:cs="Calibri"/>
            <w:color w:val="1155CC"/>
            <w:sz w:val="22"/>
            <w:szCs w:val="22"/>
            <w:u w:val="single"/>
          </w:rPr>
          <w:t>https://owl.english.purdue.edu/owl/section/2/10/</w:t>
        </w:r>
      </w:hyperlink>
    </w:p>
    <w:p w14:paraId="4567605C" w14:textId="77777777" w:rsidR="004E4BF1" w:rsidRDefault="00822FB1">
      <w:pPr>
        <w:pStyle w:val="Heading2"/>
        <w:widowControl/>
        <w:spacing w:line="259" w:lineRule="auto"/>
        <w:jc w:val="left"/>
      </w:pPr>
      <w:bookmarkStart w:id="12" w:name="_glo6msc2dwrf" w:colFirst="0" w:colLast="0"/>
      <w:bookmarkEnd w:id="12"/>
      <w:r>
        <w:t>Grading</w:t>
      </w:r>
    </w:p>
    <w:p w14:paraId="29E87241" w14:textId="77777777" w:rsidR="004E4BF1" w:rsidRDefault="004E4BF1">
      <w:pPr>
        <w:widowControl/>
        <w:spacing w:line="259" w:lineRule="auto"/>
        <w:rPr>
          <w:rFonts w:ascii="Calibri" w:eastAsia="Calibri" w:hAnsi="Calibri" w:cs="Calibri"/>
          <w:b/>
          <w:sz w:val="22"/>
          <w:szCs w:val="22"/>
        </w:rPr>
      </w:pPr>
    </w:p>
    <w:p w14:paraId="5573F05E" w14:textId="77777777" w:rsidR="004E4BF1" w:rsidRDefault="00822FB1">
      <w:pPr>
        <w:widowControl/>
        <w:spacing w:line="259" w:lineRule="auto"/>
        <w:rPr>
          <w:rFonts w:ascii="Calibri" w:eastAsia="Calibri" w:hAnsi="Calibri" w:cs="Calibri"/>
          <w:sz w:val="22"/>
          <w:szCs w:val="22"/>
        </w:rPr>
      </w:pPr>
      <w:r>
        <w:rPr>
          <w:rFonts w:ascii="Calibri" w:eastAsia="Calibri" w:hAnsi="Calibri" w:cs="Calibri"/>
          <w:sz w:val="22"/>
          <w:szCs w:val="22"/>
        </w:rPr>
        <w:t xml:space="preserve">The scores in this course will be the weighted average of the following items: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8031"/>
      </w:tblGrid>
      <w:tr w:rsidR="004E4BF1" w14:paraId="553874A2" w14:textId="77777777">
        <w:tc>
          <w:tcPr>
            <w:tcW w:w="985" w:type="dxa"/>
            <w:shd w:val="clear" w:color="auto" w:fill="D9D9D9"/>
          </w:tcPr>
          <w:p w14:paraId="5BD92E4C" w14:textId="77777777" w:rsidR="004E4BF1" w:rsidRDefault="00822FB1">
            <w:pPr>
              <w:widowControl/>
              <w:tabs>
                <w:tab w:val="left" w:pos="1133"/>
              </w:tabs>
              <w:rPr>
                <w:rFonts w:ascii="Calibri" w:eastAsia="Calibri" w:hAnsi="Calibri" w:cs="Calibri"/>
                <w:b/>
                <w:sz w:val="22"/>
                <w:szCs w:val="22"/>
              </w:rPr>
            </w:pPr>
            <w:r>
              <w:rPr>
                <w:rFonts w:ascii="Calibri" w:eastAsia="Calibri" w:hAnsi="Calibri" w:cs="Calibri"/>
                <w:b/>
                <w:sz w:val="22"/>
                <w:szCs w:val="22"/>
              </w:rPr>
              <w:t>Weight</w:t>
            </w:r>
          </w:p>
        </w:tc>
        <w:tc>
          <w:tcPr>
            <w:tcW w:w="8031" w:type="dxa"/>
            <w:shd w:val="clear" w:color="auto" w:fill="D9D9D9"/>
          </w:tcPr>
          <w:p w14:paraId="35D205E2" w14:textId="77777777" w:rsidR="004E4BF1" w:rsidRDefault="00822FB1">
            <w:pPr>
              <w:widowControl/>
              <w:rPr>
                <w:rFonts w:ascii="Calibri" w:eastAsia="Calibri" w:hAnsi="Calibri" w:cs="Calibri"/>
                <w:b/>
                <w:sz w:val="22"/>
                <w:szCs w:val="22"/>
              </w:rPr>
            </w:pPr>
            <w:r>
              <w:rPr>
                <w:rFonts w:ascii="Calibri" w:eastAsia="Calibri" w:hAnsi="Calibri" w:cs="Calibri"/>
                <w:b/>
                <w:sz w:val="22"/>
                <w:szCs w:val="22"/>
              </w:rPr>
              <w:t>Description</w:t>
            </w:r>
          </w:p>
        </w:tc>
      </w:tr>
      <w:tr w:rsidR="001F7806" w14:paraId="7AF6C0A5" w14:textId="77777777">
        <w:tc>
          <w:tcPr>
            <w:tcW w:w="985" w:type="dxa"/>
          </w:tcPr>
          <w:p w14:paraId="7FBA7AE5" w14:textId="6A03386D" w:rsidR="001F7806" w:rsidRDefault="00717039">
            <w:pPr>
              <w:widowControl/>
              <w:rPr>
                <w:rFonts w:ascii="Calibri" w:eastAsia="Calibri" w:hAnsi="Calibri" w:cs="Calibri"/>
                <w:sz w:val="22"/>
                <w:szCs w:val="22"/>
              </w:rPr>
            </w:pPr>
            <w:r>
              <w:rPr>
                <w:rFonts w:ascii="Calibri" w:eastAsia="Calibri" w:hAnsi="Calibri" w:cs="Calibri" w:hint="cs"/>
                <w:sz w:val="22"/>
                <w:szCs w:val="22"/>
                <w:rtl/>
              </w:rPr>
              <w:t>10</w:t>
            </w:r>
            <w:r w:rsidR="001F7806">
              <w:rPr>
                <w:rFonts w:ascii="Calibri" w:eastAsia="Calibri" w:hAnsi="Calibri" w:cs="Calibri"/>
                <w:sz w:val="22"/>
                <w:szCs w:val="22"/>
              </w:rPr>
              <w:t>%</w:t>
            </w:r>
          </w:p>
        </w:tc>
        <w:tc>
          <w:tcPr>
            <w:tcW w:w="8031" w:type="dxa"/>
          </w:tcPr>
          <w:p w14:paraId="3009971B" w14:textId="254EA620" w:rsidR="001F7806" w:rsidRDefault="00717039">
            <w:pPr>
              <w:widowControl/>
              <w:rPr>
                <w:rFonts w:ascii="Calibri" w:eastAsia="Calibri" w:hAnsi="Calibri" w:cs="Calibri"/>
                <w:sz w:val="22"/>
                <w:szCs w:val="22"/>
              </w:rPr>
            </w:pPr>
            <w:r>
              <w:rPr>
                <w:rFonts w:ascii="Calibri" w:eastAsia="Calibri" w:hAnsi="Calibri" w:cs="Calibri"/>
                <w:sz w:val="22"/>
                <w:szCs w:val="22"/>
              </w:rPr>
              <w:t xml:space="preserve">Lab + </w:t>
            </w:r>
            <w:r w:rsidR="001F7806">
              <w:rPr>
                <w:rFonts w:ascii="Calibri" w:eastAsia="Calibri" w:hAnsi="Calibri" w:cs="Calibri"/>
                <w:sz w:val="22"/>
                <w:szCs w:val="22"/>
              </w:rPr>
              <w:t>Assignments</w:t>
            </w:r>
          </w:p>
        </w:tc>
      </w:tr>
      <w:tr w:rsidR="004E4BF1" w14:paraId="581E4982" w14:textId="77777777">
        <w:tc>
          <w:tcPr>
            <w:tcW w:w="985" w:type="dxa"/>
          </w:tcPr>
          <w:p w14:paraId="71DF5A44" w14:textId="57B5A4D9" w:rsidR="004E4BF1" w:rsidRDefault="001F7806">
            <w:pPr>
              <w:widowControl/>
              <w:rPr>
                <w:rFonts w:ascii="Calibri" w:eastAsia="Calibri" w:hAnsi="Calibri" w:cs="Calibri"/>
                <w:sz w:val="22"/>
                <w:szCs w:val="22"/>
              </w:rPr>
            </w:pPr>
            <w:r>
              <w:rPr>
                <w:rFonts w:ascii="Calibri" w:eastAsia="Calibri" w:hAnsi="Calibri" w:cs="Calibri"/>
                <w:sz w:val="22"/>
                <w:szCs w:val="22"/>
              </w:rPr>
              <w:t>2</w:t>
            </w:r>
            <w:r w:rsidR="00822FB1">
              <w:rPr>
                <w:rFonts w:ascii="Calibri" w:eastAsia="Calibri" w:hAnsi="Calibri" w:cs="Calibri"/>
                <w:sz w:val="22"/>
                <w:szCs w:val="22"/>
              </w:rPr>
              <w:t>0%</w:t>
            </w:r>
          </w:p>
        </w:tc>
        <w:tc>
          <w:tcPr>
            <w:tcW w:w="8031" w:type="dxa"/>
          </w:tcPr>
          <w:p w14:paraId="2096E6BB" w14:textId="0ED26001" w:rsidR="004E4BF1" w:rsidRDefault="00822FB1">
            <w:pPr>
              <w:widowControl/>
              <w:rPr>
                <w:rFonts w:ascii="Calibri" w:eastAsia="Calibri" w:hAnsi="Calibri" w:cs="Calibri"/>
                <w:sz w:val="22"/>
                <w:szCs w:val="22"/>
              </w:rPr>
            </w:pPr>
            <w:r>
              <w:rPr>
                <w:rFonts w:ascii="Calibri" w:eastAsia="Calibri" w:hAnsi="Calibri" w:cs="Calibri"/>
                <w:sz w:val="22"/>
                <w:szCs w:val="22"/>
              </w:rPr>
              <w:t xml:space="preserve">Quizzes (best </w:t>
            </w:r>
            <w:r w:rsidR="001F7806">
              <w:rPr>
                <w:rFonts w:ascii="Calibri" w:eastAsia="Calibri" w:hAnsi="Calibri" w:cs="Calibri"/>
                <w:sz w:val="22"/>
                <w:szCs w:val="22"/>
              </w:rPr>
              <w:t>4</w:t>
            </w:r>
            <w:r>
              <w:rPr>
                <w:rFonts w:ascii="Calibri" w:eastAsia="Calibri" w:hAnsi="Calibri" w:cs="Calibri"/>
                <w:sz w:val="22"/>
                <w:szCs w:val="22"/>
              </w:rPr>
              <w:t xml:space="preserve"> out of </w:t>
            </w:r>
            <w:r w:rsidR="001F7806">
              <w:rPr>
                <w:rFonts w:ascii="Calibri" w:eastAsia="Calibri" w:hAnsi="Calibri" w:cs="Calibri"/>
                <w:sz w:val="22"/>
                <w:szCs w:val="22"/>
              </w:rPr>
              <w:t>5</w:t>
            </w:r>
            <w:r>
              <w:rPr>
                <w:rFonts w:ascii="Calibri" w:eastAsia="Calibri" w:hAnsi="Calibri" w:cs="Calibri"/>
                <w:sz w:val="22"/>
                <w:szCs w:val="22"/>
              </w:rPr>
              <w:t>)</w:t>
            </w:r>
          </w:p>
        </w:tc>
      </w:tr>
      <w:tr w:rsidR="004E4BF1" w14:paraId="5A726E54" w14:textId="77777777">
        <w:tc>
          <w:tcPr>
            <w:tcW w:w="985" w:type="dxa"/>
          </w:tcPr>
          <w:p w14:paraId="1CF6D533" w14:textId="4C6ACC0C" w:rsidR="004E4BF1" w:rsidRDefault="00822FB1">
            <w:pPr>
              <w:widowControl/>
              <w:rPr>
                <w:rFonts w:ascii="Calibri" w:eastAsia="Calibri" w:hAnsi="Calibri" w:cs="Calibri"/>
                <w:sz w:val="22"/>
                <w:szCs w:val="22"/>
              </w:rPr>
            </w:pPr>
            <w:r>
              <w:rPr>
                <w:rFonts w:ascii="Calibri" w:eastAsia="Calibri" w:hAnsi="Calibri" w:cs="Calibri"/>
                <w:sz w:val="22"/>
                <w:szCs w:val="22"/>
              </w:rPr>
              <w:t>2</w:t>
            </w:r>
            <w:r w:rsidR="00717039">
              <w:rPr>
                <w:rFonts w:ascii="Calibri" w:eastAsia="Calibri" w:hAnsi="Calibri" w:cs="Calibri" w:hint="cs"/>
                <w:sz w:val="22"/>
                <w:szCs w:val="22"/>
                <w:rtl/>
              </w:rPr>
              <w:t>0</w:t>
            </w:r>
            <w:r>
              <w:rPr>
                <w:rFonts w:ascii="Calibri" w:eastAsia="Calibri" w:hAnsi="Calibri" w:cs="Calibri"/>
                <w:sz w:val="22"/>
                <w:szCs w:val="22"/>
              </w:rPr>
              <w:t>%</w:t>
            </w:r>
          </w:p>
        </w:tc>
        <w:tc>
          <w:tcPr>
            <w:tcW w:w="8031" w:type="dxa"/>
          </w:tcPr>
          <w:p w14:paraId="445DB841"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Midterm (Written + practical/project)</w:t>
            </w:r>
          </w:p>
        </w:tc>
      </w:tr>
      <w:tr w:rsidR="004E4BF1" w14:paraId="1C9F55FA" w14:textId="77777777">
        <w:tc>
          <w:tcPr>
            <w:tcW w:w="985" w:type="dxa"/>
          </w:tcPr>
          <w:p w14:paraId="72FF68C0" w14:textId="0C15A10B" w:rsidR="004E4BF1" w:rsidRDefault="00822FB1">
            <w:pPr>
              <w:widowControl/>
              <w:rPr>
                <w:rFonts w:ascii="Calibri" w:eastAsia="Calibri" w:hAnsi="Calibri" w:cs="Calibri"/>
                <w:sz w:val="22"/>
                <w:szCs w:val="22"/>
              </w:rPr>
            </w:pPr>
            <w:r>
              <w:rPr>
                <w:rFonts w:ascii="Calibri" w:eastAsia="Calibri" w:hAnsi="Calibri" w:cs="Calibri"/>
                <w:sz w:val="22"/>
                <w:szCs w:val="22"/>
              </w:rPr>
              <w:t>1</w:t>
            </w:r>
            <w:r w:rsidR="001F7806">
              <w:rPr>
                <w:rFonts w:ascii="Calibri" w:eastAsia="Calibri" w:hAnsi="Calibri" w:cs="Calibri"/>
                <w:sz w:val="22"/>
                <w:szCs w:val="22"/>
              </w:rPr>
              <w:t>5</w:t>
            </w:r>
            <w:r>
              <w:rPr>
                <w:rFonts w:ascii="Calibri" w:eastAsia="Calibri" w:hAnsi="Calibri" w:cs="Calibri"/>
                <w:sz w:val="22"/>
                <w:szCs w:val="22"/>
              </w:rPr>
              <w:t>%</w:t>
            </w:r>
          </w:p>
        </w:tc>
        <w:tc>
          <w:tcPr>
            <w:tcW w:w="8031" w:type="dxa"/>
          </w:tcPr>
          <w:p w14:paraId="4B627E97" w14:textId="5472EF0C" w:rsidR="004E4BF1" w:rsidRDefault="001F7806">
            <w:pPr>
              <w:widowControl/>
              <w:rPr>
                <w:rFonts w:ascii="Calibri" w:eastAsia="Calibri" w:hAnsi="Calibri" w:cs="Calibri"/>
                <w:sz w:val="22"/>
                <w:szCs w:val="22"/>
              </w:rPr>
            </w:pPr>
            <w:r>
              <w:rPr>
                <w:rFonts w:ascii="Calibri" w:eastAsia="Calibri" w:hAnsi="Calibri" w:cs="Calibri"/>
                <w:sz w:val="22"/>
                <w:szCs w:val="22"/>
              </w:rPr>
              <w:t>Group Project</w:t>
            </w:r>
          </w:p>
        </w:tc>
      </w:tr>
      <w:tr w:rsidR="004E4BF1" w14:paraId="233388AA" w14:textId="77777777">
        <w:tc>
          <w:tcPr>
            <w:tcW w:w="985" w:type="dxa"/>
          </w:tcPr>
          <w:p w14:paraId="27B2199C" w14:textId="37C627F5" w:rsidR="004E4BF1" w:rsidRDefault="001F7806">
            <w:pPr>
              <w:widowControl/>
              <w:rPr>
                <w:rFonts w:ascii="Calibri" w:eastAsia="Calibri" w:hAnsi="Calibri" w:cs="Calibri"/>
                <w:sz w:val="22"/>
                <w:szCs w:val="22"/>
              </w:rPr>
            </w:pPr>
            <w:r>
              <w:rPr>
                <w:rFonts w:ascii="Calibri" w:eastAsia="Calibri" w:hAnsi="Calibri" w:cs="Calibri"/>
                <w:sz w:val="22"/>
                <w:szCs w:val="22"/>
              </w:rPr>
              <w:t>35</w:t>
            </w:r>
            <w:r w:rsidR="00822FB1">
              <w:rPr>
                <w:rFonts w:ascii="Calibri" w:eastAsia="Calibri" w:hAnsi="Calibri" w:cs="Calibri"/>
                <w:sz w:val="22"/>
                <w:szCs w:val="22"/>
              </w:rPr>
              <w:t>%</w:t>
            </w:r>
          </w:p>
        </w:tc>
        <w:tc>
          <w:tcPr>
            <w:tcW w:w="8031" w:type="dxa"/>
          </w:tcPr>
          <w:p w14:paraId="768D3B94"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Final (Written + Project)</w:t>
            </w:r>
          </w:p>
        </w:tc>
      </w:tr>
      <w:tr w:rsidR="004E4BF1" w14:paraId="5B70257E" w14:textId="77777777">
        <w:trPr>
          <w:trHeight w:val="220"/>
        </w:trPr>
        <w:tc>
          <w:tcPr>
            <w:tcW w:w="985" w:type="dxa"/>
            <w:shd w:val="clear" w:color="auto" w:fill="D9D9D9"/>
          </w:tcPr>
          <w:p w14:paraId="0B0EAAD1"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100%</w:t>
            </w:r>
          </w:p>
        </w:tc>
        <w:tc>
          <w:tcPr>
            <w:tcW w:w="8031" w:type="dxa"/>
            <w:shd w:val="clear" w:color="auto" w:fill="D9D9D9"/>
          </w:tcPr>
          <w:p w14:paraId="4CBBCB39"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TOTAL</w:t>
            </w:r>
          </w:p>
        </w:tc>
      </w:tr>
    </w:tbl>
    <w:p w14:paraId="785B402A" w14:textId="77777777" w:rsidR="004E4BF1" w:rsidRDefault="004E4BF1">
      <w:pPr>
        <w:widowControl/>
        <w:spacing w:line="259" w:lineRule="auto"/>
        <w:rPr>
          <w:rFonts w:ascii="Calibri" w:eastAsia="Calibri" w:hAnsi="Calibri" w:cs="Calibri"/>
          <w:sz w:val="22"/>
          <w:szCs w:val="22"/>
        </w:rPr>
      </w:pPr>
    </w:p>
    <w:p w14:paraId="5FB992F4" w14:textId="77777777" w:rsidR="004E4BF1" w:rsidRDefault="00822FB1">
      <w:pPr>
        <w:pStyle w:val="Heading2"/>
        <w:widowControl/>
        <w:spacing w:line="259" w:lineRule="auto"/>
        <w:jc w:val="left"/>
      </w:pPr>
      <w:bookmarkStart w:id="13" w:name="_naprj0btdabb" w:colFirst="0" w:colLast="0"/>
      <w:bookmarkEnd w:id="13"/>
      <w:r>
        <w:t>Grade Distribution</w:t>
      </w:r>
    </w:p>
    <w:p w14:paraId="6D4772AE" w14:textId="77777777" w:rsidR="004E4BF1" w:rsidRDefault="004E4BF1">
      <w:pPr>
        <w:widowControl/>
        <w:spacing w:line="259" w:lineRule="auto"/>
        <w:rPr>
          <w:rFonts w:ascii="Calibri" w:eastAsia="Calibri" w:hAnsi="Calibri" w:cs="Calibri"/>
          <w:b/>
          <w:sz w:val="22"/>
          <w:szCs w:val="22"/>
        </w:rPr>
      </w:pPr>
    </w:p>
    <w:tbl>
      <w:tblPr>
        <w:tblStyle w:val="a1"/>
        <w:tblW w:w="2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00"/>
      </w:tblGrid>
      <w:tr w:rsidR="004E4BF1" w14:paraId="41D1D4E1" w14:textId="77777777">
        <w:trPr>
          <w:jc w:val="center"/>
        </w:trPr>
        <w:tc>
          <w:tcPr>
            <w:tcW w:w="985" w:type="dxa"/>
            <w:shd w:val="clear" w:color="auto" w:fill="D9D9D9"/>
          </w:tcPr>
          <w:p w14:paraId="69076775" w14:textId="77777777" w:rsidR="004E4BF1" w:rsidRDefault="00822FB1">
            <w:pPr>
              <w:widowControl/>
              <w:tabs>
                <w:tab w:val="left" w:pos="1133"/>
              </w:tabs>
              <w:rPr>
                <w:rFonts w:ascii="Calibri" w:eastAsia="Calibri" w:hAnsi="Calibri" w:cs="Calibri"/>
                <w:b/>
                <w:sz w:val="22"/>
                <w:szCs w:val="22"/>
              </w:rPr>
            </w:pPr>
            <w:r>
              <w:rPr>
                <w:rFonts w:ascii="Calibri" w:eastAsia="Calibri" w:hAnsi="Calibri" w:cs="Calibri"/>
                <w:b/>
                <w:sz w:val="22"/>
                <w:szCs w:val="22"/>
              </w:rPr>
              <w:t>Grade</w:t>
            </w:r>
          </w:p>
        </w:tc>
        <w:tc>
          <w:tcPr>
            <w:tcW w:w="1800" w:type="dxa"/>
            <w:shd w:val="clear" w:color="auto" w:fill="D9D9D9"/>
          </w:tcPr>
          <w:p w14:paraId="5C18E338" w14:textId="77777777" w:rsidR="004E4BF1" w:rsidRDefault="00822FB1">
            <w:pPr>
              <w:widowControl/>
              <w:tabs>
                <w:tab w:val="left" w:pos="1133"/>
              </w:tabs>
              <w:rPr>
                <w:rFonts w:ascii="Calibri" w:eastAsia="Calibri" w:hAnsi="Calibri" w:cs="Calibri"/>
                <w:b/>
                <w:sz w:val="22"/>
                <w:szCs w:val="22"/>
              </w:rPr>
            </w:pPr>
            <w:r>
              <w:rPr>
                <w:rFonts w:ascii="Calibri" w:eastAsia="Calibri" w:hAnsi="Calibri" w:cs="Calibri"/>
                <w:b/>
                <w:sz w:val="22"/>
                <w:szCs w:val="22"/>
              </w:rPr>
              <w:t>Range</w:t>
            </w:r>
          </w:p>
        </w:tc>
      </w:tr>
      <w:tr w:rsidR="004E4BF1" w14:paraId="71A80349" w14:textId="77777777">
        <w:trPr>
          <w:jc w:val="center"/>
        </w:trPr>
        <w:tc>
          <w:tcPr>
            <w:tcW w:w="985" w:type="dxa"/>
          </w:tcPr>
          <w:p w14:paraId="29E0870B"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A</w:t>
            </w:r>
          </w:p>
        </w:tc>
        <w:tc>
          <w:tcPr>
            <w:tcW w:w="1800" w:type="dxa"/>
          </w:tcPr>
          <w:p w14:paraId="25A97987"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95</w:t>
            </w:r>
          </w:p>
        </w:tc>
      </w:tr>
      <w:tr w:rsidR="004E4BF1" w14:paraId="713E2AE9" w14:textId="77777777">
        <w:trPr>
          <w:jc w:val="center"/>
        </w:trPr>
        <w:tc>
          <w:tcPr>
            <w:tcW w:w="985" w:type="dxa"/>
          </w:tcPr>
          <w:p w14:paraId="55930027"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A-</w:t>
            </w:r>
          </w:p>
        </w:tc>
        <w:tc>
          <w:tcPr>
            <w:tcW w:w="1800" w:type="dxa"/>
          </w:tcPr>
          <w:p w14:paraId="0379C318"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90 and &lt; 95</w:t>
            </w:r>
          </w:p>
        </w:tc>
      </w:tr>
      <w:tr w:rsidR="004E4BF1" w14:paraId="45D02068" w14:textId="77777777">
        <w:trPr>
          <w:jc w:val="center"/>
        </w:trPr>
        <w:tc>
          <w:tcPr>
            <w:tcW w:w="985" w:type="dxa"/>
          </w:tcPr>
          <w:p w14:paraId="79011983"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B+</w:t>
            </w:r>
          </w:p>
        </w:tc>
        <w:tc>
          <w:tcPr>
            <w:tcW w:w="1800" w:type="dxa"/>
          </w:tcPr>
          <w:p w14:paraId="3A3CB3F2"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87 and &lt; 90</w:t>
            </w:r>
          </w:p>
        </w:tc>
      </w:tr>
      <w:tr w:rsidR="004E4BF1" w14:paraId="67BD8F9B" w14:textId="77777777">
        <w:trPr>
          <w:jc w:val="center"/>
        </w:trPr>
        <w:tc>
          <w:tcPr>
            <w:tcW w:w="985" w:type="dxa"/>
          </w:tcPr>
          <w:p w14:paraId="5C781949"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B</w:t>
            </w:r>
          </w:p>
        </w:tc>
        <w:tc>
          <w:tcPr>
            <w:tcW w:w="1800" w:type="dxa"/>
          </w:tcPr>
          <w:p w14:paraId="066EE7C1"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83 and &lt; 87</w:t>
            </w:r>
          </w:p>
        </w:tc>
      </w:tr>
      <w:tr w:rsidR="004E4BF1" w14:paraId="1C94E623" w14:textId="77777777">
        <w:trPr>
          <w:jc w:val="center"/>
        </w:trPr>
        <w:tc>
          <w:tcPr>
            <w:tcW w:w="985" w:type="dxa"/>
          </w:tcPr>
          <w:p w14:paraId="6E3B2BDC"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B-</w:t>
            </w:r>
          </w:p>
        </w:tc>
        <w:tc>
          <w:tcPr>
            <w:tcW w:w="1800" w:type="dxa"/>
          </w:tcPr>
          <w:p w14:paraId="6F0E8F1B"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80 and &lt; 83</w:t>
            </w:r>
          </w:p>
        </w:tc>
      </w:tr>
      <w:tr w:rsidR="004E4BF1" w14:paraId="4717F53B" w14:textId="77777777">
        <w:trPr>
          <w:jc w:val="center"/>
        </w:trPr>
        <w:tc>
          <w:tcPr>
            <w:tcW w:w="985" w:type="dxa"/>
          </w:tcPr>
          <w:p w14:paraId="174D92C7"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C+</w:t>
            </w:r>
          </w:p>
        </w:tc>
        <w:tc>
          <w:tcPr>
            <w:tcW w:w="1800" w:type="dxa"/>
          </w:tcPr>
          <w:p w14:paraId="16048967"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77 and &lt; 80</w:t>
            </w:r>
          </w:p>
        </w:tc>
      </w:tr>
      <w:tr w:rsidR="004E4BF1" w14:paraId="0F9E6F3E" w14:textId="77777777">
        <w:trPr>
          <w:jc w:val="center"/>
        </w:trPr>
        <w:tc>
          <w:tcPr>
            <w:tcW w:w="985" w:type="dxa"/>
          </w:tcPr>
          <w:p w14:paraId="7D27B6D7"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C</w:t>
            </w:r>
          </w:p>
        </w:tc>
        <w:tc>
          <w:tcPr>
            <w:tcW w:w="1800" w:type="dxa"/>
          </w:tcPr>
          <w:p w14:paraId="779E5136"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73 and &lt; 77</w:t>
            </w:r>
          </w:p>
        </w:tc>
      </w:tr>
      <w:tr w:rsidR="004E4BF1" w14:paraId="058C1333" w14:textId="77777777">
        <w:trPr>
          <w:jc w:val="center"/>
        </w:trPr>
        <w:tc>
          <w:tcPr>
            <w:tcW w:w="985" w:type="dxa"/>
          </w:tcPr>
          <w:p w14:paraId="4C1E6348"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C-</w:t>
            </w:r>
          </w:p>
        </w:tc>
        <w:tc>
          <w:tcPr>
            <w:tcW w:w="1800" w:type="dxa"/>
          </w:tcPr>
          <w:p w14:paraId="44D39F1E"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70 and &lt; 73</w:t>
            </w:r>
          </w:p>
        </w:tc>
      </w:tr>
      <w:tr w:rsidR="004E4BF1" w14:paraId="2860B72E" w14:textId="77777777">
        <w:trPr>
          <w:jc w:val="center"/>
        </w:trPr>
        <w:tc>
          <w:tcPr>
            <w:tcW w:w="985" w:type="dxa"/>
          </w:tcPr>
          <w:p w14:paraId="69C94213"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D+</w:t>
            </w:r>
          </w:p>
        </w:tc>
        <w:tc>
          <w:tcPr>
            <w:tcW w:w="1800" w:type="dxa"/>
          </w:tcPr>
          <w:p w14:paraId="68F8B5BB"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65 and &lt; 70</w:t>
            </w:r>
          </w:p>
        </w:tc>
      </w:tr>
      <w:tr w:rsidR="004E4BF1" w14:paraId="42FEBC18" w14:textId="77777777">
        <w:trPr>
          <w:jc w:val="center"/>
        </w:trPr>
        <w:tc>
          <w:tcPr>
            <w:tcW w:w="985" w:type="dxa"/>
          </w:tcPr>
          <w:p w14:paraId="216016EF"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D</w:t>
            </w:r>
          </w:p>
        </w:tc>
        <w:tc>
          <w:tcPr>
            <w:tcW w:w="1800" w:type="dxa"/>
          </w:tcPr>
          <w:p w14:paraId="7E5CA3A4"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 60 and &lt; 65</w:t>
            </w:r>
          </w:p>
        </w:tc>
      </w:tr>
      <w:tr w:rsidR="004E4BF1" w14:paraId="1E4473A8" w14:textId="77777777">
        <w:trPr>
          <w:jc w:val="center"/>
        </w:trPr>
        <w:tc>
          <w:tcPr>
            <w:tcW w:w="985" w:type="dxa"/>
          </w:tcPr>
          <w:p w14:paraId="4182C5C0"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F</w:t>
            </w:r>
          </w:p>
        </w:tc>
        <w:tc>
          <w:tcPr>
            <w:tcW w:w="1800" w:type="dxa"/>
          </w:tcPr>
          <w:p w14:paraId="50E93934" w14:textId="77777777" w:rsidR="004E4BF1" w:rsidRDefault="00822FB1">
            <w:pPr>
              <w:widowControl/>
              <w:rPr>
                <w:rFonts w:ascii="Calibri" w:eastAsia="Calibri" w:hAnsi="Calibri" w:cs="Calibri"/>
                <w:sz w:val="22"/>
                <w:szCs w:val="22"/>
              </w:rPr>
            </w:pPr>
            <w:r>
              <w:rPr>
                <w:rFonts w:ascii="Calibri" w:eastAsia="Calibri" w:hAnsi="Calibri" w:cs="Calibri"/>
                <w:sz w:val="22"/>
                <w:szCs w:val="22"/>
              </w:rPr>
              <w:t>&lt; 60</w:t>
            </w:r>
          </w:p>
        </w:tc>
      </w:tr>
    </w:tbl>
    <w:p w14:paraId="4315BFDC" w14:textId="77777777" w:rsidR="004E4BF1" w:rsidRDefault="004E4BF1">
      <w:pPr>
        <w:pBdr>
          <w:top w:val="nil"/>
          <w:left w:val="nil"/>
          <w:bottom w:val="nil"/>
          <w:right w:val="nil"/>
          <w:between w:val="nil"/>
        </w:pBdr>
        <w:tabs>
          <w:tab w:val="left" w:pos="720"/>
        </w:tabs>
        <w:spacing w:before="77"/>
        <w:jc w:val="left"/>
        <w:rPr>
          <w:rFonts w:ascii="Arial" w:eastAsia="Arial" w:hAnsi="Arial" w:cs="Arial"/>
        </w:rPr>
      </w:pPr>
    </w:p>
    <w:sectPr w:rsidR="004E4BF1">
      <w:headerReference w:type="default" r:id="rId16"/>
      <w:footerReference w:type="default" r:id="rId17"/>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149D" w14:textId="77777777" w:rsidR="005D6C2B" w:rsidRDefault="005D6C2B">
      <w:r>
        <w:separator/>
      </w:r>
    </w:p>
  </w:endnote>
  <w:endnote w:type="continuationSeparator" w:id="0">
    <w:p w14:paraId="6333E143" w14:textId="77777777" w:rsidR="005D6C2B" w:rsidRDefault="005D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CC52" w14:textId="77777777" w:rsidR="004E4BF1" w:rsidRDefault="004E4BF1">
    <w:pPr>
      <w:pBdr>
        <w:top w:val="nil"/>
        <w:left w:val="nil"/>
        <w:bottom w:val="nil"/>
        <w:right w:val="nil"/>
        <w:between w:val="nil"/>
      </w:pBdr>
      <w:ind w:right="360"/>
      <w:rPr>
        <w:color w:val="000000"/>
        <w:sz w:val="18"/>
        <w:szCs w:val="18"/>
      </w:rPr>
    </w:pPr>
  </w:p>
  <w:p w14:paraId="64A3269A" w14:textId="77777777" w:rsidR="004E4BF1" w:rsidRDefault="004E4BF1">
    <w:pPr>
      <w:pBdr>
        <w:top w:val="nil"/>
        <w:left w:val="nil"/>
        <w:bottom w:val="nil"/>
        <w:right w:val="nil"/>
        <w:between w:val="nil"/>
      </w:pBdr>
      <w:ind w:right="360"/>
      <w:rPr>
        <w:color w:val="000000"/>
        <w:sz w:val="18"/>
        <w:szCs w:val="18"/>
      </w:rPr>
    </w:pPr>
  </w:p>
  <w:p w14:paraId="620CC05A" w14:textId="77777777" w:rsidR="004E4BF1" w:rsidRDefault="004E4BF1">
    <w:pPr>
      <w:pBdr>
        <w:top w:val="nil"/>
        <w:left w:val="nil"/>
        <w:bottom w:val="nil"/>
        <w:right w:val="nil"/>
        <w:between w:val="nil"/>
      </w:pBdr>
      <w:ind w:right="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AAA9" w14:textId="77777777" w:rsidR="005D6C2B" w:rsidRDefault="005D6C2B">
      <w:r>
        <w:separator/>
      </w:r>
    </w:p>
  </w:footnote>
  <w:footnote w:type="continuationSeparator" w:id="0">
    <w:p w14:paraId="38B3636F" w14:textId="77777777" w:rsidR="005D6C2B" w:rsidRDefault="005D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BF2" w14:textId="77777777" w:rsidR="004E4BF1" w:rsidRDefault="004E4BF1">
    <w:pPr>
      <w:widowControl/>
      <w:tabs>
        <w:tab w:val="center" w:pos="4320"/>
        <w:tab w:val="right" w:pos="8640"/>
      </w:tabs>
      <w:bidi/>
      <w:spacing w:before="720"/>
      <w:jc w:val="left"/>
      <w:rPr>
        <w:rFonts w:ascii="Calibri" w:eastAsia="Calibri" w:hAnsi="Calibri" w:cs="Calibri"/>
        <w:sz w:val="22"/>
        <w:szCs w:val="22"/>
      </w:rPr>
    </w:pPr>
  </w:p>
  <w:tbl>
    <w:tblPr>
      <w:tblStyle w:val="a2"/>
      <w:bidiVisual/>
      <w:tblW w:w="906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656"/>
      <w:gridCol w:w="5704"/>
      <w:gridCol w:w="1704"/>
    </w:tblGrid>
    <w:tr w:rsidR="004E4BF1" w14:paraId="44ACE34E" w14:textId="77777777">
      <w:tc>
        <w:tcPr>
          <w:tcW w:w="1656" w:type="dxa"/>
        </w:tcPr>
        <w:p w14:paraId="6887A06E" w14:textId="77777777" w:rsidR="004E4BF1" w:rsidRDefault="00822FB1">
          <w:pPr>
            <w:widowControl/>
            <w:tabs>
              <w:tab w:val="center" w:pos="4320"/>
              <w:tab w:val="right" w:pos="8640"/>
            </w:tabs>
            <w:bidi/>
            <w:spacing w:before="720"/>
            <w:jc w:val="center"/>
            <w:rPr>
              <w:rFonts w:ascii="Calibri" w:eastAsia="Calibri" w:hAnsi="Calibri" w:cs="Calibri"/>
              <w:b/>
              <w:sz w:val="28"/>
              <w:szCs w:val="28"/>
            </w:rPr>
          </w:pPr>
          <w:r>
            <w:rPr>
              <w:rFonts w:ascii="Calibri" w:eastAsia="Calibri" w:hAnsi="Calibri" w:cs="Calibri"/>
              <w:noProof/>
              <w:sz w:val="22"/>
              <w:szCs w:val="22"/>
            </w:rPr>
            <w:drawing>
              <wp:inline distT="0" distB="0" distL="0" distR="0" wp14:anchorId="2EFC0AE5" wp14:editId="163ACE4F">
                <wp:extent cx="914400" cy="914400"/>
                <wp:effectExtent l="0" t="0" r="0" b="0"/>
                <wp:docPr id="2" name="image2.png" descr="aacsb.png"/>
                <wp:cNvGraphicFramePr/>
                <a:graphic xmlns:a="http://schemas.openxmlformats.org/drawingml/2006/main">
                  <a:graphicData uri="http://schemas.openxmlformats.org/drawingml/2006/picture">
                    <pic:pic xmlns:pic="http://schemas.openxmlformats.org/drawingml/2006/picture">
                      <pic:nvPicPr>
                        <pic:cNvPr id="0" name="image2.png" descr="aacsb.png"/>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5704" w:type="dxa"/>
        </w:tcPr>
        <w:p w14:paraId="36227AAC" w14:textId="77777777" w:rsidR="004E4BF1" w:rsidRDefault="00822FB1">
          <w:pPr>
            <w:widowControl/>
            <w:tabs>
              <w:tab w:val="center" w:pos="4320"/>
              <w:tab w:val="right" w:pos="8640"/>
            </w:tabs>
            <w:bidi/>
            <w:spacing w:before="720"/>
            <w:jc w:val="center"/>
            <w:rPr>
              <w:rFonts w:ascii="Calibri" w:eastAsia="Calibri" w:hAnsi="Calibri" w:cs="Calibri"/>
              <w:b/>
              <w:sz w:val="28"/>
              <w:szCs w:val="28"/>
            </w:rPr>
          </w:pPr>
          <w:r>
            <w:rPr>
              <w:rFonts w:ascii="Calibri" w:eastAsia="Calibri" w:hAnsi="Calibri" w:cs="Calibri"/>
              <w:b/>
              <w:sz w:val="28"/>
              <w:szCs w:val="28"/>
            </w:rPr>
            <w:t>Kuwait University</w:t>
          </w:r>
        </w:p>
        <w:p w14:paraId="63C8E2BD" w14:textId="77777777" w:rsidR="004E4BF1" w:rsidRDefault="00822FB1">
          <w:pPr>
            <w:widowControl/>
            <w:tabs>
              <w:tab w:val="center" w:pos="4320"/>
              <w:tab w:val="right" w:pos="8640"/>
            </w:tabs>
            <w:bidi/>
            <w:jc w:val="center"/>
            <w:rPr>
              <w:rFonts w:ascii="Calibri" w:eastAsia="Calibri" w:hAnsi="Calibri" w:cs="Calibri"/>
              <w:b/>
              <w:sz w:val="28"/>
              <w:szCs w:val="28"/>
            </w:rPr>
          </w:pPr>
          <w:r>
            <w:rPr>
              <w:rFonts w:ascii="Calibri" w:eastAsia="Calibri" w:hAnsi="Calibri" w:cs="Calibri"/>
              <w:b/>
              <w:sz w:val="28"/>
              <w:szCs w:val="28"/>
            </w:rPr>
            <w:t>College of Business Administration</w:t>
          </w:r>
        </w:p>
        <w:p w14:paraId="2CAF46BA" w14:textId="77777777" w:rsidR="004E4BF1" w:rsidRDefault="00822FB1">
          <w:pPr>
            <w:widowControl/>
            <w:tabs>
              <w:tab w:val="center" w:pos="4320"/>
              <w:tab w:val="right" w:pos="8640"/>
            </w:tabs>
            <w:jc w:val="center"/>
            <w:rPr>
              <w:rFonts w:ascii="Calibri" w:eastAsia="Calibri" w:hAnsi="Calibri" w:cs="Calibri"/>
              <w:b/>
              <w:sz w:val="28"/>
              <w:szCs w:val="28"/>
            </w:rPr>
          </w:pPr>
          <w:r>
            <w:rPr>
              <w:rFonts w:ascii="Calibri" w:eastAsia="Calibri" w:hAnsi="Calibri" w:cs="Calibri"/>
              <w:b/>
              <w:sz w:val="28"/>
              <w:szCs w:val="28"/>
            </w:rPr>
            <w:t>Quantitative Methods &amp;</w:t>
          </w:r>
        </w:p>
        <w:p w14:paraId="5B390DC8" w14:textId="77777777" w:rsidR="004E4BF1" w:rsidRDefault="00822FB1">
          <w:pPr>
            <w:widowControl/>
            <w:tabs>
              <w:tab w:val="center" w:pos="4320"/>
              <w:tab w:val="right" w:pos="8640"/>
            </w:tabs>
            <w:jc w:val="center"/>
            <w:rPr>
              <w:rFonts w:ascii="Calibri" w:eastAsia="Calibri" w:hAnsi="Calibri" w:cs="Calibri"/>
              <w:b/>
              <w:sz w:val="28"/>
              <w:szCs w:val="28"/>
            </w:rPr>
          </w:pPr>
          <w:r>
            <w:rPr>
              <w:rFonts w:ascii="Calibri" w:eastAsia="Calibri" w:hAnsi="Calibri" w:cs="Calibri"/>
              <w:b/>
              <w:sz w:val="28"/>
              <w:szCs w:val="28"/>
            </w:rPr>
            <w:t>Information Systems</w:t>
          </w:r>
        </w:p>
        <w:p w14:paraId="36D2A50C" w14:textId="77777777" w:rsidR="004E4BF1" w:rsidRDefault="004E4BF1">
          <w:pPr>
            <w:widowControl/>
            <w:tabs>
              <w:tab w:val="center" w:pos="4320"/>
              <w:tab w:val="right" w:pos="8640"/>
            </w:tabs>
            <w:bidi/>
            <w:jc w:val="center"/>
            <w:rPr>
              <w:rFonts w:ascii="Calibri" w:eastAsia="Calibri" w:hAnsi="Calibri" w:cs="Calibri"/>
              <w:b/>
              <w:sz w:val="22"/>
              <w:szCs w:val="22"/>
            </w:rPr>
          </w:pPr>
        </w:p>
      </w:tc>
      <w:tc>
        <w:tcPr>
          <w:tcW w:w="1704" w:type="dxa"/>
        </w:tcPr>
        <w:p w14:paraId="4A128CB5" w14:textId="77777777" w:rsidR="004E4BF1" w:rsidRDefault="00822FB1">
          <w:pPr>
            <w:widowControl/>
            <w:tabs>
              <w:tab w:val="center" w:pos="4320"/>
              <w:tab w:val="right" w:pos="8640"/>
            </w:tabs>
            <w:bidi/>
            <w:spacing w:before="720"/>
            <w:jc w:val="center"/>
            <w:rPr>
              <w:rFonts w:ascii="Calibri" w:eastAsia="Calibri" w:hAnsi="Calibri" w:cs="Calibri"/>
              <w:b/>
              <w:sz w:val="28"/>
              <w:szCs w:val="28"/>
            </w:rPr>
          </w:pPr>
          <w:r>
            <w:rPr>
              <w:rFonts w:ascii="Cambria" w:eastAsia="Cambria" w:hAnsi="Cambria" w:cs="Cambria"/>
              <w:b/>
              <w:noProof/>
              <w:sz w:val="26"/>
              <w:szCs w:val="26"/>
            </w:rPr>
            <w:drawing>
              <wp:inline distT="0" distB="0" distL="0" distR="0" wp14:anchorId="69095B61" wp14:editId="2703784C">
                <wp:extent cx="944880" cy="944880"/>
                <wp:effectExtent l="0" t="0" r="0" b="0"/>
                <wp:docPr id="1" name="image1.png" descr="Macintosh HD:Users:Abeer:Desktop:KU NEW LOGO .png"/>
                <wp:cNvGraphicFramePr/>
                <a:graphic xmlns:a="http://schemas.openxmlformats.org/drawingml/2006/main">
                  <a:graphicData uri="http://schemas.openxmlformats.org/drawingml/2006/picture">
                    <pic:pic xmlns:pic="http://schemas.openxmlformats.org/drawingml/2006/picture">
                      <pic:nvPicPr>
                        <pic:cNvPr id="0" name="image1.png" descr="Macintosh HD:Users:Abeer:Desktop:KU NEW LOGO .png"/>
                        <pic:cNvPicPr preferRelativeResize="0"/>
                      </pic:nvPicPr>
                      <pic:blipFill>
                        <a:blip r:embed="rId2"/>
                        <a:srcRect/>
                        <a:stretch>
                          <a:fillRect/>
                        </a:stretch>
                      </pic:blipFill>
                      <pic:spPr>
                        <a:xfrm>
                          <a:off x="0" y="0"/>
                          <a:ext cx="944880" cy="944880"/>
                        </a:xfrm>
                        <a:prstGeom prst="rect">
                          <a:avLst/>
                        </a:prstGeom>
                        <a:ln/>
                      </pic:spPr>
                    </pic:pic>
                  </a:graphicData>
                </a:graphic>
              </wp:inline>
            </w:drawing>
          </w:r>
        </w:p>
      </w:tc>
    </w:tr>
  </w:tbl>
  <w:p w14:paraId="3799023A" w14:textId="77777777" w:rsidR="004E4BF1" w:rsidRDefault="004E4BF1">
    <w:pPr>
      <w:spacing w:before="90" w:after="90"/>
      <w:ind w:right="90"/>
      <w:jc w:val="left"/>
    </w:pPr>
  </w:p>
  <w:p w14:paraId="03F72B37" w14:textId="77777777" w:rsidR="004E4BF1" w:rsidRDefault="004E4BF1">
    <w:pPr>
      <w:pBdr>
        <w:top w:val="nil"/>
        <w:left w:val="nil"/>
        <w:bottom w:val="nil"/>
        <w:right w:val="nil"/>
        <w:between w:val="nil"/>
      </w:pBd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D30"/>
    <w:multiLevelType w:val="multilevel"/>
    <w:tmpl w:val="41D28CD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D4B5AC9"/>
    <w:multiLevelType w:val="multilevel"/>
    <w:tmpl w:val="1FEAD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D80C8C"/>
    <w:multiLevelType w:val="multilevel"/>
    <w:tmpl w:val="18DE5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1945EC"/>
    <w:multiLevelType w:val="multilevel"/>
    <w:tmpl w:val="77BA8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07979"/>
    <w:multiLevelType w:val="multilevel"/>
    <w:tmpl w:val="B59A5B9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DA1038A"/>
    <w:multiLevelType w:val="multilevel"/>
    <w:tmpl w:val="E4288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84415C"/>
    <w:multiLevelType w:val="multilevel"/>
    <w:tmpl w:val="52120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F1"/>
    <w:rsid w:val="000E0711"/>
    <w:rsid w:val="00162C1C"/>
    <w:rsid w:val="001F7806"/>
    <w:rsid w:val="002A30A3"/>
    <w:rsid w:val="00326B22"/>
    <w:rsid w:val="004E4BF1"/>
    <w:rsid w:val="005D6C2B"/>
    <w:rsid w:val="005D6CBE"/>
    <w:rsid w:val="006E6E3D"/>
    <w:rsid w:val="00717039"/>
    <w:rsid w:val="00822FB1"/>
    <w:rsid w:val="00840EF8"/>
    <w:rsid w:val="00972FAF"/>
    <w:rsid w:val="00990C8A"/>
    <w:rsid w:val="009941D6"/>
    <w:rsid w:val="00CB5025"/>
    <w:rsid w:val="00D54A15"/>
    <w:rsid w:val="2DE7AFDD"/>
    <w:rsid w:val="57C6E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781"/>
  <w15:docId w15:val="{8E0E9B7D-47BE-411F-9502-226A3153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spacing w:before="240" w:after="60" w:line="276" w:lineRule="auto"/>
      <w:outlineLvl w:val="1"/>
    </w:pPr>
    <w:rPr>
      <w:rFonts w:ascii="Arial" w:eastAsia="Arial" w:hAnsi="Arial" w:cs="Arial"/>
      <w:b/>
      <w:sz w:val="22"/>
      <w:szCs w:val="22"/>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59" w:lineRule="auto"/>
      <w:jc w:val="center"/>
    </w:pPr>
    <w:rPr>
      <w:rFonts w:ascii="Calibri" w:eastAsia="Calibri" w:hAnsi="Calibri" w:cs="Calibri"/>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941D6"/>
    <w:rPr>
      <w:color w:val="0000FF" w:themeColor="hyperlink"/>
      <w:u w:val="single"/>
    </w:rPr>
  </w:style>
  <w:style w:type="character" w:styleId="UnresolvedMention">
    <w:name w:val="Unresolved Mention"/>
    <w:basedOn w:val="DefaultParagraphFont"/>
    <w:uiPriority w:val="99"/>
    <w:semiHidden/>
    <w:unhideWhenUsed/>
    <w:rsid w:val="0099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5175">
      <w:bodyDiv w:val="1"/>
      <w:marLeft w:val="0"/>
      <w:marRight w:val="0"/>
      <w:marTop w:val="0"/>
      <w:marBottom w:val="0"/>
      <w:divBdr>
        <w:top w:val="none" w:sz="0" w:space="0" w:color="auto"/>
        <w:left w:val="none" w:sz="0" w:space="0" w:color="auto"/>
        <w:bottom w:val="none" w:sz="0" w:space="0" w:color="auto"/>
        <w:right w:val="none" w:sz="0" w:space="0" w:color="auto"/>
      </w:divBdr>
    </w:div>
    <w:div w:id="132600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aad.akra@ku.edu.kw" TargetMode="External"/><Relationship Id="rId13" Type="http://schemas.openxmlformats.org/officeDocument/2006/relationships/hyperlink" Target="https://www.datacam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matetheboringstuff.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teapress.com/wp/think-python-2e/" TargetMode="External"/><Relationship Id="rId5" Type="http://schemas.openxmlformats.org/officeDocument/2006/relationships/webSettings" Target="webSettings.xml"/><Relationship Id="rId15" Type="http://schemas.openxmlformats.org/officeDocument/2006/relationships/hyperlink" Target="https://owl.english.purdue.edu/owl/section/2/10/" TargetMode="External"/><Relationship Id="rId10" Type="http://schemas.openxmlformats.org/officeDocument/2006/relationships/hyperlink" Target="https://www.amazon.co.uk/Starting-Python-Global-Tony-Gaddis/dp/1292225750/ref=sr_1_1?crid=1RJKSCZT80E03&amp;dchild=1&amp;keywords=gaddis+python&amp;qid=1602392965&amp;sprefix=Gaddis%2Caps%2C249&amp;sr=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llegestudenttextbook.org/product/starting-out-with-python-global-4th-edition-ebook/" TargetMode="External"/><Relationship Id="rId14" Type="http://schemas.openxmlformats.org/officeDocument/2006/relationships/hyperlink" Target="https://www.datacam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C045-8ECB-4870-9FC2-684E538A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 almohri</dc:creator>
  <cp:lastModifiedBy>Sayed Almohri</cp:lastModifiedBy>
  <cp:revision>11</cp:revision>
  <dcterms:created xsi:type="dcterms:W3CDTF">2021-10-23T11:06:00Z</dcterms:created>
  <dcterms:modified xsi:type="dcterms:W3CDTF">2022-01-16T07:55:00Z</dcterms:modified>
</cp:coreProperties>
</file>